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7C9DB">
      <w:pPr>
        <w:pStyle w:val="3"/>
        <w:shd w:val="clear" w:color="auto" w:fill="auto"/>
        <w:bidi w:val="0"/>
        <w:spacing w:beforeLines="0" w:beforeAutospacing="0" w:afterLines="0" w:afterAutospacing="0" w:line="360" w:lineRule="auto"/>
        <w:ind w:left="0" w:leftChars="0" w:right="0" w:firstLine="0" w:firstLineChars="0"/>
        <w:jc w:val="center"/>
        <w:rPr>
          <w:rFonts w:hint="eastAsia" w:ascii="微软雅黑" w:hAnsi="微软雅黑" w:eastAsia="微软雅黑" w:cs="微软雅黑"/>
          <w:b w:val="0"/>
          <w:bCs/>
          <w:color w:val="000000"/>
          <w:spacing w:val="0"/>
          <w:w w:val="100"/>
          <w:position w:val="0"/>
          <w:sz w:val="72"/>
          <w:szCs w:val="72"/>
          <w:shd w:val="clear" w:color="auto" w:fill="auto"/>
          <w:lang w:val="en-US" w:eastAsia="zh-CN" w:bidi="en-US"/>
        </w:rPr>
      </w:pPr>
      <w:bookmarkStart w:id="0" w:name="_Toc14740"/>
    </w:p>
    <w:p w14:paraId="1840303A">
      <w:pPr>
        <w:pStyle w:val="3"/>
        <w:shd w:val="clear" w:color="auto" w:fill="auto"/>
        <w:bidi w:val="0"/>
        <w:spacing w:beforeLines="0" w:beforeAutospacing="0" w:afterLines="0" w:afterAutospacing="0" w:line="360" w:lineRule="auto"/>
        <w:ind w:left="0" w:leftChars="0" w:right="0" w:firstLine="0" w:firstLineChars="0"/>
        <w:jc w:val="center"/>
        <w:rPr>
          <w:rFonts w:hint="eastAsia" w:ascii="微软雅黑" w:hAnsi="微软雅黑" w:eastAsia="微软雅黑" w:cs="微软雅黑"/>
          <w:b w:val="0"/>
          <w:bCs/>
          <w:color w:val="000000"/>
          <w:spacing w:val="0"/>
          <w:w w:val="100"/>
          <w:position w:val="0"/>
          <w:sz w:val="72"/>
          <w:szCs w:val="72"/>
          <w:shd w:val="clear" w:color="auto" w:fill="auto"/>
          <w:lang w:val="en-US" w:eastAsia="zh-CN" w:bidi="en-US"/>
        </w:rPr>
      </w:pPr>
      <w:r>
        <w:rPr>
          <w:rFonts w:hint="eastAsia" w:ascii="微软雅黑" w:hAnsi="微软雅黑" w:eastAsia="微软雅黑" w:cs="微软雅黑"/>
          <w:b w:val="0"/>
          <w:bCs/>
          <w:color w:val="000000"/>
          <w:spacing w:val="0"/>
          <w:w w:val="100"/>
          <w:position w:val="0"/>
          <w:sz w:val="72"/>
          <w:szCs w:val="72"/>
          <w:shd w:val="clear" w:color="auto" w:fill="auto"/>
          <w:lang w:val="en-US" w:eastAsia="zh-CN" w:bidi="en-US"/>
        </w:rPr>
        <w:t>计算机平面设计专业</w:t>
      </w:r>
      <w:bookmarkEnd w:id="0"/>
    </w:p>
    <w:p w14:paraId="609ADE01">
      <w:pPr>
        <w:rPr>
          <w:rFonts w:hint="eastAsia" w:ascii="微软雅黑" w:hAnsi="微软雅黑" w:eastAsia="微软雅黑" w:cs="微软雅黑"/>
          <w:sz w:val="72"/>
          <w:szCs w:val="72"/>
          <w:lang w:val="en-US" w:eastAsia="zh-CN"/>
        </w:rPr>
      </w:pPr>
    </w:p>
    <w:p w14:paraId="6EFE21EB">
      <w:pPr>
        <w:pStyle w:val="3"/>
        <w:shd w:val="clear" w:color="auto" w:fill="auto"/>
        <w:bidi w:val="0"/>
        <w:spacing w:beforeLines="0" w:beforeAutospacing="0" w:afterLines="0" w:afterAutospacing="0" w:line="360" w:lineRule="auto"/>
        <w:ind w:left="0" w:leftChars="0" w:right="0" w:firstLine="0" w:firstLineChars="0"/>
        <w:jc w:val="center"/>
        <w:rPr>
          <w:rFonts w:hint="eastAsia" w:ascii="方正粗宋简体" w:hAnsi="方正粗宋简体" w:eastAsia="方正粗宋简体" w:cs="方正粗宋简体"/>
          <w:b w:val="0"/>
          <w:bCs/>
          <w:color w:val="000000"/>
          <w:spacing w:val="0"/>
          <w:w w:val="100"/>
          <w:position w:val="0"/>
          <w:sz w:val="72"/>
          <w:szCs w:val="72"/>
          <w:shd w:val="clear" w:color="auto" w:fill="auto"/>
          <w:lang w:val="en-US" w:eastAsia="zh-CN" w:bidi="en-US"/>
        </w:rPr>
      </w:pPr>
      <w:bookmarkStart w:id="1" w:name="_Toc11864"/>
      <w:r>
        <w:rPr>
          <w:rFonts w:hint="eastAsia" w:ascii="微软雅黑" w:hAnsi="微软雅黑" w:eastAsia="微软雅黑" w:cs="微软雅黑"/>
          <w:b w:val="0"/>
          <w:bCs/>
          <w:color w:val="000000"/>
          <w:spacing w:val="0"/>
          <w:w w:val="100"/>
          <w:position w:val="0"/>
          <w:sz w:val="72"/>
          <w:szCs w:val="72"/>
          <w:shd w:val="clear" w:color="auto" w:fill="auto"/>
          <w:lang w:val="en-US" w:eastAsia="zh-CN" w:bidi="en-US"/>
        </w:rPr>
        <w:t>人才培养方案</w:t>
      </w:r>
      <w:bookmarkEnd w:id="1"/>
    </w:p>
    <w:p w14:paraId="7F1474DD">
      <w:pPr>
        <w:ind w:right="-92" w:rightChars="-44" w:firstLine="964" w:firstLineChars="300"/>
        <w:jc w:val="center"/>
        <w:rPr>
          <w:rFonts w:hint="eastAsia" w:ascii="黑体" w:hAnsi="黑体" w:eastAsia="黑体"/>
          <w:b/>
          <w:kern w:val="0"/>
          <w:sz w:val="32"/>
          <w:szCs w:val="32"/>
          <w:lang w:val="en-US" w:eastAsia="zh-CN"/>
        </w:rPr>
      </w:pPr>
    </w:p>
    <w:p w14:paraId="3928C9A7">
      <w:pPr>
        <w:ind w:right="-92" w:rightChars="-44"/>
        <w:jc w:val="center"/>
        <w:rPr>
          <w:rFonts w:hint="eastAsia" w:ascii="黑体" w:hAnsi="黑体" w:eastAsia="黑体" w:cs="黑体"/>
          <w:color w:val="000000"/>
          <w:spacing w:val="0"/>
          <w:w w:val="100"/>
          <w:kern w:val="0"/>
          <w:position w:val="0"/>
          <w:sz w:val="44"/>
          <w:szCs w:val="44"/>
          <w:u w:val="none"/>
          <w:shd w:val="clear" w:color="auto" w:fill="auto"/>
          <w:lang w:val="en-US" w:eastAsia="zh-CN" w:bidi="en-US"/>
        </w:rPr>
      </w:pPr>
    </w:p>
    <w:p w14:paraId="0F80AC03">
      <w:pPr>
        <w:pStyle w:val="2"/>
        <w:rPr>
          <w:rFonts w:hint="eastAsia"/>
          <w:lang w:val="en-US" w:eastAsia="zh-CN"/>
        </w:rPr>
      </w:pPr>
    </w:p>
    <w:p w14:paraId="47C3D74A">
      <w:pPr>
        <w:ind w:right="-92" w:rightChars="-44"/>
        <w:jc w:val="center"/>
        <w:rPr>
          <w:rFonts w:hint="eastAsia" w:ascii="黑体" w:hAnsi="黑体" w:eastAsia="黑体" w:cs="黑体"/>
          <w:color w:val="000000"/>
          <w:spacing w:val="0"/>
          <w:w w:val="100"/>
          <w:kern w:val="0"/>
          <w:position w:val="0"/>
          <w:sz w:val="44"/>
          <w:szCs w:val="44"/>
          <w:u w:val="none"/>
          <w:shd w:val="clear" w:color="auto" w:fill="auto"/>
          <w:lang w:val="en-US" w:eastAsia="zh-CN" w:bidi="en-US"/>
        </w:rPr>
      </w:pPr>
    </w:p>
    <w:p w14:paraId="32A38105">
      <w:pPr>
        <w:ind w:right="-92" w:rightChars="-44"/>
        <w:jc w:val="center"/>
        <w:rPr>
          <w:rFonts w:hint="eastAsia" w:ascii="黑体" w:hAnsi="黑体" w:eastAsia="黑体" w:cs="黑体"/>
          <w:color w:val="000000"/>
          <w:spacing w:val="0"/>
          <w:w w:val="100"/>
          <w:kern w:val="0"/>
          <w:position w:val="0"/>
          <w:sz w:val="44"/>
          <w:szCs w:val="44"/>
          <w:u w:val="none"/>
          <w:shd w:val="clear" w:color="auto" w:fill="auto"/>
          <w:lang w:val="en-US" w:eastAsia="zh-CN" w:bidi="en-US"/>
        </w:rPr>
      </w:pPr>
    </w:p>
    <w:p w14:paraId="5FDB2FCD">
      <w:pPr>
        <w:ind w:right="-92" w:rightChars="-44"/>
        <w:jc w:val="center"/>
        <w:rPr>
          <w:rFonts w:hint="eastAsia" w:ascii="黑体" w:hAnsi="黑体" w:eastAsia="黑体" w:cs="黑体"/>
          <w:color w:val="000000"/>
          <w:spacing w:val="0"/>
          <w:w w:val="100"/>
          <w:kern w:val="0"/>
          <w:position w:val="0"/>
          <w:sz w:val="44"/>
          <w:szCs w:val="44"/>
          <w:u w:val="none"/>
          <w:shd w:val="clear" w:color="auto" w:fill="auto"/>
          <w:lang w:val="en-US" w:eastAsia="zh-CN" w:bidi="en-US"/>
        </w:rPr>
      </w:pPr>
    </w:p>
    <w:p w14:paraId="573A2C42">
      <w:pPr>
        <w:ind w:right="-92" w:rightChars="-44"/>
        <w:jc w:val="center"/>
        <w:rPr>
          <w:rFonts w:hint="eastAsia" w:ascii="黑体" w:hAnsi="黑体" w:eastAsia="黑体" w:cs="黑体"/>
          <w:color w:val="000000"/>
          <w:spacing w:val="0"/>
          <w:w w:val="100"/>
          <w:kern w:val="0"/>
          <w:position w:val="0"/>
          <w:sz w:val="44"/>
          <w:szCs w:val="44"/>
          <w:u w:val="none"/>
          <w:shd w:val="clear" w:color="auto" w:fill="auto"/>
          <w:lang w:val="en-US" w:eastAsia="zh-CN" w:bidi="en-US"/>
        </w:rPr>
      </w:pPr>
    </w:p>
    <w:p w14:paraId="0307BCA3">
      <w:pPr>
        <w:numPr>
          <w:ilvl w:val="0"/>
          <w:numId w:val="0"/>
        </w:numPr>
        <w:ind w:leftChars="0" w:right="-92" w:rightChars="-44"/>
        <w:jc w:val="center"/>
        <w:rPr>
          <w:rFonts w:hint="eastAsia" w:ascii="方正粗宋简体" w:hAnsi="方正粗宋简体" w:eastAsia="方正粗宋简体" w:cs="方正粗宋简体"/>
          <w:color w:val="000000"/>
          <w:spacing w:val="0"/>
          <w:w w:val="100"/>
          <w:kern w:val="0"/>
          <w:position w:val="0"/>
          <w:sz w:val="32"/>
          <w:szCs w:val="32"/>
          <w:u w:val="none"/>
          <w:shd w:val="clear" w:color="auto" w:fill="auto"/>
          <w:lang w:val="en-US" w:eastAsia="zh-CN" w:bidi="en-US"/>
        </w:rPr>
      </w:pPr>
    </w:p>
    <w:p w14:paraId="3B31249C">
      <w:pPr>
        <w:numPr>
          <w:ilvl w:val="0"/>
          <w:numId w:val="0"/>
        </w:numPr>
        <w:ind w:leftChars="0" w:right="-92" w:rightChars="-44"/>
        <w:jc w:val="center"/>
        <w:rPr>
          <w:rFonts w:hint="eastAsia" w:ascii="方正粗宋简体" w:hAnsi="方正粗宋简体" w:eastAsia="方正粗宋简体" w:cs="方正粗宋简体"/>
          <w:color w:val="000000"/>
          <w:spacing w:val="0"/>
          <w:w w:val="100"/>
          <w:kern w:val="0"/>
          <w:position w:val="0"/>
          <w:sz w:val="32"/>
          <w:szCs w:val="32"/>
          <w:u w:val="none"/>
          <w:shd w:val="clear" w:color="auto" w:fill="auto"/>
          <w:lang w:val="en-US" w:eastAsia="zh-CN" w:bidi="en-US"/>
        </w:rPr>
      </w:pPr>
    </w:p>
    <w:p w14:paraId="20396DF4">
      <w:pPr>
        <w:numPr>
          <w:ilvl w:val="0"/>
          <w:numId w:val="0"/>
        </w:numPr>
        <w:ind w:leftChars="0" w:right="-92" w:rightChars="-44"/>
        <w:jc w:val="both"/>
        <w:rPr>
          <w:rFonts w:hint="eastAsia" w:ascii="方正粗宋简体" w:hAnsi="方正粗宋简体" w:eastAsia="方正粗宋简体" w:cs="方正粗宋简体"/>
          <w:color w:val="000000"/>
          <w:spacing w:val="0"/>
          <w:w w:val="100"/>
          <w:kern w:val="0"/>
          <w:position w:val="0"/>
          <w:sz w:val="32"/>
          <w:szCs w:val="32"/>
          <w:u w:val="none"/>
          <w:shd w:val="clear" w:color="auto" w:fill="auto"/>
          <w:lang w:val="en-US" w:eastAsia="zh-CN" w:bidi="en-US"/>
        </w:rPr>
      </w:pPr>
    </w:p>
    <w:p w14:paraId="00401051">
      <w:pPr>
        <w:numPr>
          <w:ilvl w:val="0"/>
          <w:numId w:val="0"/>
        </w:numPr>
        <w:ind w:leftChars="0" w:right="-92" w:rightChars="-44"/>
        <w:jc w:val="center"/>
        <w:rPr>
          <w:rFonts w:hint="eastAsia" w:ascii="方正粗宋简体" w:hAnsi="方正粗宋简体" w:eastAsia="方正粗宋简体" w:cs="方正粗宋简体"/>
          <w:color w:val="000000"/>
          <w:spacing w:val="0"/>
          <w:w w:val="100"/>
          <w:kern w:val="0"/>
          <w:position w:val="0"/>
          <w:sz w:val="32"/>
          <w:szCs w:val="32"/>
          <w:u w:val="none"/>
          <w:shd w:val="clear" w:color="auto" w:fill="auto"/>
          <w:lang w:val="en-US" w:eastAsia="zh-CN" w:bidi="en-US"/>
        </w:rPr>
      </w:pPr>
    </w:p>
    <w:p w14:paraId="59AB14AA">
      <w:pPr>
        <w:ind w:right="-92" w:rightChars="-44"/>
        <w:jc w:val="center"/>
        <w:rPr>
          <w:rFonts w:hint="eastAsia" w:ascii="黑体" w:hAnsi="黑体" w:eastAsia="黑体" w:cs="黑体"/>
          <w:color w:val="000000"/>
          <w:spacing w:val="0"/>
          <w:w w:val="100"/>
          <w:kern w:val="0"/>
          <w:position w:val="0"/>
          <w:sz w:val="32"/>
          <w:szCs w:val="32"/>
          <w:u w:val="none"/>
          <w:shd w:val="clear" w:color="auto" w:fill="auto"/>
          <w:lang w:val="en-US" w:eastAsia="zh-CN" w:bidi="en-US"/>
        </w:rPr>
        <w:sectPr>
          <w:headerReference r:id="rId3" w:type="default"/>
          <w:footerReference r:id="rId4" w:type="default"/>
          <w:pgSz w:w="11906" w:h="16838"/>
          <w:pgMar w:top="1701" w:right="1474" w:bottom="1701" w:left="1474" w:header="851" w:footer="992" w:gutter="0"/>
          <w:pgBorders>
            <w:top w:val="none" w:sz="0" w:space="0"/>
            <w:left w:val="none" w:sz="0" w:space="0"/>
            <w:bottom w:val="none" w:sz="0" w:space="0"/>
            <w:right w:val="none" w:sz="0" w:space="0"/>
          </w:pgBorders>
          <w:pgNumType w:fmt="decimal" w:start="117"/>
          <w:cols w:space="0" w:num="1"/>
          <w:docGrid w:type="lines" w:linePitch="312" w:charSpace="0"/>
        </w:sectPr>
      </w:pPr>
      <w:r>
        <w:rPr>
          <w:rFonts w:hint="eastAsia" w:ascii="微软雅黑" w:hAnsi="微软雅黑" w:eastAsia="微软雅黑" w:cs="微软雅黑"/>
          <w:color w:val="000000"/>
          <w:spacing w:val="0"/>
          <w:w w:val="100"/>
          <w:kern w:val="0"/>
          <w:position w:val="0"/>
          <w:sz w:val="44"/>
          <w:szCs w:val="44"/>
          <w:u w:val="none"/>
          <w:shd w:val="clear" w:color="auto" w:fill="auto"/>
          <w:lang w:val="en-US" w:eastAsia="zh-CN" w:bidi="en-US"/>
        </w:rPr>
        <w:t>丰城中等专业学校</w:t>
      </w:r>
    </w:p>
    <w:sdt>
      <w:sdtPr>
        <w:rPr>
          <w:rFonts w:ascii="宋体" w:hAnsi="宋体" w:eastAsia="宋体" w:cs="Times New Roman"/>
          <w:kern w:val="2"/>
          <w:sz w:val="52"/>
          <w:szCs w:val="56"/>
          <w:lang w:val="en-US" w:eastAsia="zh-CN" w:bidi="ar-SA"/>
        </w:rPr>
        <w:id w:val="147479095"/>
        <w15:color w:val="DBDBDB"/>
        <w:docPartObj>
          <w:docPartGallery w:val="Table of Contents"/>
          <w:docPartUnique/>
        </w:docPartObj>
      </w:sdtPr>
      <w:sdtEndPr>
        <w:rPr>
          <w:rFonts w:ascii="宋体" w:hAnsi="宋体" w:eastAsia="宋体" w:cs="Times New Roman"/>
          <w:b/>
          <w:kern w:val="2"/>
          <w:sz w:val="52"/>
          <w:szCs w:val="56"/>
          <w:lang w:val="en-US" w:eastAsia="zh-CN" w:bidi="ar-SA"/>
        </w:rPr>
      </w:sdtEndPr>
      <w:sdtContent>
        <w:p w14:paraId="6CFC74BF">
          <w:pPr>
            <w:pStyle w:val="9"/>
            <w:tabs>
              <w:tab w:val="right" w:leader="dot" w:pos="8958"/>
            </w:tabs>
            <w:jc w:val="center"/>
            <w:rPr>
              <w:rFonts w:ascii="Calibri" w:hAnsi="Calibri" w:eastAsia="宋体" w:cs="Times New Roman"/>
              <w:kern w:val="2"/>
              <w:sz w:val="28"/>
              <w:szCs w:val="52"/>
              <w:lang w:val="en-US" w:eastAsia="zh-CN" w:bidi="ar-SA"/>
            </w:rPr>
          </w:pPr>
          <w:r>
            <w:rPr>
              <w:rFonts w:hint="eastAsia" w:ascii="方正大标宋简体" w:hAnsi="方正大标宋简体" w:eastAsia="方正大标宋简体" w:cs="方正大标宋简体"/>
              <w:sz w:val="52"/>
              <w:szCs w:val="56"/>
            </w:rPr>
            <w:t>目录</w:t>
          </w:r>
          <w:r>
            <w:rPr>
              <w:sz w:val="52"/>
              <w:szCs w:val="52"/>
            </w:rPr>
            <w:fldChar w:fldCharType="begin"/>
          </w:r>
          <w:r>
            <w:rPr>
              <w:sz w:val="52"/>
              <w:szCs w:val="52"/>
            </w:rPr>
            <w:instrText xml:space="preserve">TOC \o "1-2" \h \u </w:instrText>
          </w:r>
          <w:r>
            <w:rPr>
              <w:sz w:val="52"/>
              <w:szCs w:val="52"/>
            </w:rPr>
            <w:fldChar w:fldCharType="separate"/>
          </w:r>
        </w:p>
        <w:p w14:paraId="73C1C1C8">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_Toc31097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lang w:val="en-US" w:eastAsia="zh-CN"/>
            </w:rPr>
            <w:t>一、专</w:t>
          </w:r>
          <w:r>
            <w:rPr>
              <w:rFonts w:hint="eastAsia" w:ascii="微软雅黑" w:hAnsi="微软雅黑" w:eastAsia="微软雅黑" w:cs="微软雅黑"/>
              <w:sz w:val="32"/>
              <w:szCs w:val="32"/>
            </w:rPr>
            <w:t>业名称及代码</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_Toc31097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119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5696DD1C">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_Toc27453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二、入学要求</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_Toc27453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119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580F7E85">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_Toc28199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三、修业年限</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_Toc28199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119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140745C7">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_Toc10169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四、职业面向</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_Toc10169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119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45F1786A">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_Toc4936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五、培养目标与培养规格</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_Toc4936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119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626D93AA">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_Toc10809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（一）培养目标</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_Toc10809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119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23B47185">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_Toc12602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（二）培养规格</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_Toc12602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120</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0187A894">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_Toc28328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六、课程设置及要求</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_Toc28328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121</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1F324D40">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_Toc23866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（一）公共基础课程</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_Toc23866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121</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55B0F787">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_Toc611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（二）专业（技能）课程</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_Toc611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122</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77F1AA6D">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_Toc20473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七、 教学进程总体安排</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_Toc20473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123</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18D0B3F1">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_Toc16633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一</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基本要求</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_Toc16633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123</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0D1741EA">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_Toc28130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lang w:val="en-US" w:eastAsia="zh-CN"/>
            </w:rPr>
            <w:t>（二）教学安排表</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_Toc28130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124</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1C17E9D3">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_Toc32726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八、实施保障</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_Toc32726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127</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45664659">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_Toc30368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（一）师资队伍</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_Toc30368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127</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2BB00865">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_Toc26688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（二）教学设施</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_Toc26688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127</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03B1C9F2">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_Toc15769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（三）教学资源</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_Toc15769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129</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3D5F7625">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_Toc31317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（四）教学方法</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_Toc31317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130</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078D8F3C">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_Toc7035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（五）学习评价</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_Toc7035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130</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7B019113">
          <w:pPr>
            <w:pStyle w:val="10"/>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_Toc18670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（六）质量管理</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_Toc18670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131</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36C4C690">
          <w:pPr>
            <w:pStyle w:val="9"/>
            <w:tabs>
              <w:tab w:val="right" w:leader="dot" w:pos="9809"/>
            </w:tabs>
            <w:rPr>
              <w:rFonts w:hint="eastAsia"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HYPERLINK \l _Toc2325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九、毕业要求</w:t>
          </w:r>
          <w:r>
            <w:rPr>
              <w:rFonts w:hint="eastAsia" w:ascii="微软雅黑" w:hAnsi="微软雅黑" w:eastAsia="微软雅黑" w:cs="微软雅黑"/>
              <w:sz w:val="32"/>
              <w:szCs w:val="32"/>
            </w:rPr>
            <w:tab/>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PAGEREF _Toc2325 \h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sz w:val="32"/>
              <w:szCs w:val="32"/>
            </w:rPr>
            <w:t>132</w:t>
          </w: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fldChar w:fldCharType="end"/>
          </w:r>
        </w:p>
        <w:p w14:paraId="736DEAEF">
          <w:pPr>
            <w:pStyle w:val="9"/>
            <w:tabs>
              <w:tab w:val="right" w:leader="dot" w:pos="8958"/>
            </w:tabs>
            <w:jc w:val="center"/>
          </w:pPr>
          <w:r>
            <w:rPr>
              <w:sz w:val="28"/>
              <w:szCs w:val="52"/>
            </w:rPr>
            <w:fldChar w:fldCharType="end"/>
          </w:r>
        </w:p>
      </w:sdtContent>
    </w:sdt>
    <w:p w14:paraId="1C887640">
      <w:pPr>
        <w:rPr>
          <w:rFonts w:hint="eastAsia" w:ascii="黑体" w:hAnsi="黑体" w:eastAsia="黑体"/>
          <w:b/>
          <w:kern w:val="0"/>
          <w:sz w:val="32"/>
          <w:szCs w:val="32"/>
          <w:lang w:val="en-US" w:eastAsia="zh-CN"/>
        </w:rPr>
        <w:sectPr>
          <w:footerReference r:id="rId5" w:type="default"/>
          <w:pgSz w:w="11906" w:h="16838"/>
          <w:pgMar w:top="1077" w:right="1020" w:bottom="1077" w:left="107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1249894E">
      <w:pPr>
        <w:pStyle w:val="3"/>
        <w:bidi w:val="0"/>
        <w:rPr>
          <w:rFonts w:hint="eastAsia"/>
        </w:rPr>
      </w:pPr>
      <w:bookmarkStart w:id="2" w:name="_Toc31097"/>
      <w:r>
        <w:rPr>
          <w:rFonts w:hint="eastAsia"/>
          <w:lang w:val="en-US" w:eastAsia="zh-CN"/>
        </w:rPr>
        <w:t>一、专</w:t>
      </w:r>
      <w:r>
        <w:rPr>
          <w:rFonts w:hint="eastAsia"/>
        </w:rPr>
        <w:t>业名称及代码</w:t>
      </w:r>
      <w:bookmarkEnd w:id="2"/>
    </w:p>
    <w:p w14:paraId="4C2E2BAC">
      <w:pPr>
        <w:spacing w:line="360" w:lineRule="auto"/>
        <w:ind w:firstLine="640" w:firstLineChars="200"/>
        <w:rPr>
          <w:rFonts w:hint="eastAsia" w:ascii="黑体" w:hAnsi="黑体" w:eastAsia="黑体"/>
          <w:b/>
          <w:kern w:val="0"/>
          <w:sz w:val="32"/>
          <w:szCs w:val="32"/>
        </w:rPr>
      </w:pPr>
      <w:bookmarkStart w:id="3" w:name="_Hlk133965809"/>
      <w:r>
        <w:rPr>
          <w:rFonts w:hint="eastAsia" w:ascii="仿宋" w:hAnsi="仿宋" w:eastAsia="仿宋" w:cs="仿宋"/>
          <w:sz w:val="32"/>
          <w:szCs w:val="32"/>
        </w:rPr>
        <w:t>计算机平面设计</w:t>
      </w:r>
      <w:bookmarkEnd w:id="3"/>
      <w:r>
        <w:rPr>
          <w:rFonts w:hint="eastAsia" w:ascii="仿宋" w:hAnsi="仿宋" w:eastAsia="仿宋" w:cs="仿宋"/>
          <w:sz w:val="32"/>
          <w:szCs w:val="32"/>
        </w:rPr>
        <w:t>710210</w:t>
      </w:r>
    </w:p>
    <w:p w14:paraId="384020B1">
      <w:pPr>
        <w:pStyle w:val="3"/>
        <w:bidi w:val="0"/>
      </w:pPr>
      <w:bookmarkStart w:id="4" w:name="_Toc27453"/>
      <w:r>
        <w:rPr>
          <w:rFonts w:hint="eastAsia"/>
        </w:rPr>
        <w:t>二、入学要求</w:t>
      </w:r>
      <w:bookmarkEnd w:id="4"/>
    </w:p>
    <w:p w14:paraId="13D1EE2C">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初中毕业或具有同等学力者</w:t>
      </w:r>
    </w:p>
    <w:p w14:paraId="2C393506">
      <w:pPr>
        <w:pStyle w:val="3"/>
        <w:bidi w:val="0"/>
      </w:pPr>
      <w:bookmarkStart w:id="5" w:name="_Toc28199"/>
      <w:r>
        <w:rPr>
          <w:rFonts w:hint="eastAsia"/>
        </w:rPr>
        <w:t>三、修业年限</w:t>
      </w:r>
      <w:bookmarkEnd w:id="5"/>
    </w:p>
    <w:p w14:paraId="486527F6">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3年</w:t>
      </w:r>
    </w:p>
    <w:p w14:paraId="3B9CF601">
      <w:pPr>
        <w:pStyle w:val="3"/>
        <w:bidi w:val="0"/>
      </w:pPr>
      <w:bookmarkStart w:id="6" w:name="_Toc10169"/>
      <w:r>
        <w:rPr>
          <w:rFonts w:hint="eastAsia"/>
        </w:rPr>
        <w:t>四、职业面向</w:t>
      </w:r>
      <w:bookmarkEnd w:id="6"/>
    </w:p>
    <w:tbl>
      <w:tblPr>
        <w:tblStyle w:val="1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30"/>
        <w:gridCol w:w="2368"/>
        <w:gridCol w:w="2297"/>
      </w:tblGrid>
      <w:tr w14:paraId="3A08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6" w:type="dxa"/>
            <w:vAlign w:val="center"/>
          </w:tcPr>
          <w:p w14:paraId="6CC147C7">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3030" w:type="dxa"/>
            <w:vAlign w:val="center"/>
          </w:tcPr>
          <w:p w14:paraId="600CEC7C">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对应职业（岗位）</w:t>
            </w:r>
          </w:p>
        </w:tc>
        <w:tc>
          <w:tcPr>
            <w:tcW w:w="2368" w:type="dxa"/>
            <w:vAlign w:val="center"/>
          </w:tcPr>
          <w:p w14:paraId="78D3CD37">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职业资格证书举例</w:t>
            </w:r>
          </w:p>
        </w:tc>
        <w:tc>
          <w:tcPr>
            <w:tcW w:w="2297" w:type="dxa"/>
            <w:vAlign w:val="center"/>
          </w:tcPr>
          <w:p w14:paraId="433C7ACE">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专业（技能）方向</w:t>
            </w:r>
          </w:p>
        </w:tc>
      </w:tr>
      <w:tr w14:paraId="0ED4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14:paraId="2978FA51">
            <w:pPr>
              <w:spacing w:line="44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3030" w:type="dxa"/>
            <w:vAlign w:val="center"/>
          </w:tcPr>
          <w:p w14:paraId="3AFBE1E4">
            <w:pPr>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val="0"/>
                <w:bCs w:val="0"/>
                <w:i w:val="0"/>
                <w:iCs w:val="0"/>
                <w:caps w:val="0"/>
                <w:color w:val="000000"/>
                <w:spacing w:val="8"/>
                <w:sz w:val="24"/>
                <w:szCs w:val="24"/>
                <w:shd w:val="clear" w:fill="FFFFFF"/>
              </w:rPr>
              <w:t>排版设计</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、印刷、出版</w:t>
            </w:r>
          </w:p>
        </w:tc>
        <w:tc>
          <w:tcPr>
            <w:tcW w:w="2368" w:type="dxa"/>
            <w:vAlign w:val="top"/>
          </w:tcPr>
          <w:p w14:paraId="4E3A404A">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初级（国家职业资格五级）</w:t>
            </w:r>
          </w:p>
          <w:p w14:paraId="0DD95F3C">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中级（国家职业资格四级）</w:t>
            </w:r>
          </w:p>
          <w:p w14:paraId="4B588E05">
            <w:pPr>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平面设计师（中级）</w:t>
            </w:r>
          </w:p>
        </w:tc>
        <w:tc>
          <w:tcPr>
            <w:tcW w:w="2297" w:type="dxa"/>
            <w:vAlign w:val="center"/>
          </w:tcPr>
          <w:p w14:paraId="556F65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平面广告设计与制作</w:t>
            </w:r>
          </w:p>
          <w:p w14:paraId="7A20FB56">
            <w:pPr>
              <w:spacing w:line="440" w:lineRule="exact"/>
              <w:jc w:val="center"/>
              <w:rPr>
                <w:rFonts w:hint="eastAsia" w:asciiTheme="minorEastAsia" w:hAnsiTheme="minorEastAsia" w:eastAsiaTheme="minorEastAsia" w:cstheme="minorEastAsia"/>
                <w:kern w:val="0"/>
                <w:sz w:val="24"/>
                <w:szCs w:val="24"/>
                <w:lang w:val="en-US" w:eastAsia="zh-CN" w:bidi="ar-SA"/>
              </w:rPr>
            </w:pPr>
          </w:p>
        </w:tc>
      </w:tr>
      <w:tr w14:paraId="370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14:paraId="5408880B">
            <w:pPr>
              <w:spacing w:line="44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2</w:t>
            </w:r>
          </w:p>
        </w:tc>
        <w:tc>
          <w:tcPr>
            <w:tcW w:w="3030" w:type="dxa"/>
            <w:vAlign w:val="center"/>
          </w:tcPr>
          <w:p w14:paraId="03E3DE4C">
            <w:pPr>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图纸深化、</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CAD绘图</w:t>
            </w:r>
          </w:p>
        </w:tc>
        <w:tc>
          <w:tcPr>
            <w:tcW w:w="2368" w:type="dxa"/>
            <w:vAlign w:val="top"/>
          </w:tcPr>
          <w:p w14:paraId="1A8F9856">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初级（国家职业资格五级）</w:t>
            </w:r>
          </w:p>
          <w:p w14:paraId="7681C411">
            <w:pPr>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中级（国家职业资格四级）</w:t>
            </w:r>
          </w:p>
        </w:tc>
        <w:tc>
          <w:tcPr>
            <w:tcW w:w="2297" w:type="dxa"/>
            <w:vAlign w:val="top"/>
          </w:tcPr>
          <w:p w14:paraId="4FF82584">
            <w:pPr>
              <w:spacing w:line="440" w:lineRule="exact"/>
              <w:jc w:val="both"/>
              <w:rPr>
                <w:rFonts w:hint="eastAsia" w:asciiTheme="minorEastAsia" w:hAnsiTheme="minorEastAsia" w:eastAsiaTheme="minorEastAsia" w:cstheme="minorEastAsia"/>
                <w:sz w:val="24"/>
                <w:szCs w:val="24"/>
                <w:vertAlign w:val="baseline"/>
                <w:lang w:val="en-US" w:eastAsia="zh-CN"/>
              </w:rPr>
            </w:pPr>
          </w:p>
          <w:p w14:paraId="2183707A">
            <w:pPr>
              <w:spacing w:line="44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vertAlign w:val="baseline"/>
                <w:lang w:val="en-US" w:eastAsia="zh-CN"/>
              </w:rPr>
              <w:t>工程图纸绘制</w:t>
            </w:r>
          </w:p>
        </w:tc>
      </w:tr>
      <w:tr w14:paraId="3030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14:paraId="7262A852">
            <w:pPr>
              <w:spacing w:line="44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3</w:t>
            </w:r>
          </w:p>
        </w:tc>
        <w:tc>
          <w:tcPr>
            <w:tcW w:w="3030" w:type="dxa"/>
            <w:vAlign w:val="center"/>
          </w:tcPr>
          <w:p w14:paraId="2E29407F">
            <w:pPr>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fill="FFFFFF"/>
              </w:rPr>
              <w:t>家居装饰、广告设计、企业形象、品牌、字体、商标、商标、书刊、产品包装设计、展示、商业空间</w:t>
            </w:r>
          </w:p>
        </w:tc>
        <w:tc>
          <w:tcPr>
            <w:tcW w:w="2368" w:type="dxa"/>
            <w:vAlign w:val="top"/>
          </w:tcPr>
          <w:p w14:paraId="5CDA8D39">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室内装饰初级设计员国家（五级）</w:t>
            </w:r>
          </w:p>
          <w:p w14:paraId="3579057D">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室内装饰中级设计员国家（四级）</w:t>
            </w:r>
          </w:p>
          <w:p w14:paraId="3C36E6CC">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助理室内装饰设计师国家（三级）</w:t>
            </w:r>
          </w:p>
          <w:p w14:paraId="1623DE38">
            <w:pPr>
              <w:jc w:val="both"/>
              <w:rPr>
                <w:rFonts w:hint="default" w:asciiTheme="minorEastAsia" w:hAnsiTheme="minorEastAsia" w:eastAsiaTheme="minorEastAsia" w:cstheme="minorEastAsia"/>
                <w:kern w:val="0"/>
                <w:sz w:val="24"/>
                <w:szCs w:val="24"/>
                <w:lang w:val="en-US" w:eastAsia="zh-CN" w:bidi="ar-SA"/>
              </w:rPr>
            </w:pPr>
          </w:p>
        </w:tc>
        <w:tc>
          <w:tcPr>
            <w:tcW w:w="2297" w:type="dxa"/>
            <w:vAlign w:val="top"/>
          </w:tcPr>
          <w:p w14:paraId="717A160C">
            <w:pPr>
              <w:spacing w:line="440" w:lineRule="exact"/>
              <w:jc w:val="center"/>
              <w:rPr>
                <w:rFonts w:hint="eastAsia" w:asciiTheme="minorEastAsia" w:hAnsiTheme="minorEastAsia" w:eastAsiaTheme="minorEastAsia" w:cstheme="minorEastAsia"/>
                <w:sz w:val="24"/>
                <w:szCs w:val="24"/>
                <w:vertAlign w:val="baseline"/>
                <w:lang w:val="en-US" w:eastAsia="zh-CN"/>
              </w:rPr>
            </w:pPr>
          </w:p>
          <w:p w14:paraId="4A049E2F">
            <w:pPr>
              <w:spacing w:line="440" w:lineRule="exact"/>
              <w:jc w:val="center"/>
              <w:rPr>
                <w:rFonts w:hint="eastAsia" w:asciiTheme="minorEastAsia" w:hAnsiTheme="minorEastAsia" w:eastAsiaTheme="minorEastAsia" w:cstheme="minorEastAsia"/>
                <w:sz w:val="24"/>
                <w:szCs w:val="24"/>
                <w:vertAlign w:val="baseline"/>
                <w:lang w:val="en-US" w:eastAsia="zh-CN"/>
              </w:rPr>
            </w:pPr>
          </w:p>
          <w:p w14:paraId="22D28AC4">
            <w:pPr>
              <w:spacing w:line="440" w:lineRule="exact"/>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vertAlign w:val="baseline"/>
                <w:lang w:val="en-US" w:eastAsia="zh-CN"/>
              </w:rPr>
              <w:t>装饰装潢设计</w:t>
            </w:r>
          </w:p>
        </w:tc>
      </w:tr>
    </w:tbl>
    <w:p w14:paraId="07331A78">
      <w:pPr>
        <w:pStyle w:val="3"/>
        <w:bidi w:val="0"/>
      </w:pPr>
      <w:bookmarkStart w:id="7" w:name="_Toc4936"/>
      <w:r>
        <w:rPr>
          <w:rFonts w:hint="eastAsia"/>
        </w:rPr>
        <w:t>五、培养目标与培养规格</w:t>
      </w:r>
      <w:bookmarkEnd w:id="7"/>
    </w:p>
    <w:p w14:paraId="1B96B494">
      <w:pPr>
        <w:pStyle w:val="4"/>
        <w:bidi w:val="0"/>
        <w:rPr>
          <w:rFonts w:hint="eastAsia"/>
        </w:rPr>
      </w:pPr>
      <w:bookmarkStart w:id="8" w:name="_Toc10809"/>
      <w:r>
        <w:rPr>
          <w:rFonts w:hint="eastAsia"/>
        </w:rPr>
        <w:t>（一）培养目标</w:t>
      </w:r>
      <w:bookmarkEnd w:id="8"/>
    </w:p>
    <w:p w14:paraId="349BA74F">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本专业结合</w:t>
      </w:r>
      <w:r>
        <w:rPr>
          <w:rFonts w:hint="eastAsia" w:ascii="Times New Roman" w:hAnsi="Times New Roman" w:eastAsia="方正仿宋_GB2312" w:cs="Times New Roman"/>
          <w:sz w:val="32"/>
          <w:szCs w:val="32"/>
          <w:lang w:val="en-US" w:eastAsia="zh-CN"/>
        </w:rPr>
        <w:t>江西</w:t>
      </w:r>
      <w:r>
        <w:rPr>
          <w:rFonts w:hint="default" w:ascii="Times New Roman" w:hAnsi="Times New Roman" w:eastAsia="方正仿宋_GB2312" w:cs="Times New Roman"/>
          <w:sz w:val="32"/>
          <w:szCs w:val="32"/>
        </w:rPr>
        <w:t>经济社会</w:t>
      </w:r>
      <w:bookmarkStart w:id="24" w:name="_GoBack"/>
      <w:bookmarkEnd w:id="24"/>
      <w:r>
        <w:rPr>
          <w:rFonts w:hint="default" w:ascii="Times New Roman" w:hAnsi="Times New Roman" w:eastAsia="方正仿宋_GB2312" w:cs="Times New Roman"/>
          <w:sz w:val="32"/>
          <w:szCs w:val="32"/>
        </w:rPr>
        <w:t>发展对人才的需求，依托</w:t>
      </w:r>
      <w:r>
        <w:rPr>
          <w:rFonts w:hint="eastAsia" w:ascii="Times New Roman" w:hAnsi="Times New Roman" w:eastAsia="方正仿宋_GB2312" w:cs="Times New Roman"/>
          <w:sz w:val="32"/>
          <w:szCs w:val="32"/>
          <w:lang w:val="en-US" w:eastAsia="zh-CN"/>
        </w:rPr>
        <w:t>平面设计</w:t>
      </w:r>
      <w:r>
        <w:rPr>
          <w:rFonts w:hint="default" w:ascii="Times New Roman" w:hAnsi="Times New Roman" w:eastAsia="方正仿宋_GB2312" w:cs="Times New Roman"/>
          <w:sz w:val="32"/>
          <w:szCs w:val="32"/>
        </w:rPr>
        <w:t>行业，与</w:t>
      </w:r>
      <w:r>
        <w:rPr>
          <w:rFonts w:hint="eastAsia" w:ascii="Times New Roman" w:hAnsi="Times New Roman" w:eastAsia="方正仿宋_GB2312" w:cs="Times New Roman"/>
          <w:sz w:val="32"/>
          <w:szCs w:val="32"/>
          <w:lang w:val="en-US" w:eastAsia="zh-CN"/>
        </w:rPr>
        <w:t>平面设计</w:t>
      </w:r>
      <w:r>
        <w:rPr>
          <w:rFonts w:hint="default" w:ascii="Times New Roman" w:hAnsi="Times New Roman" w:eastAsia="方正仿宋_GB2312" w:cs="Times New Roman"/>
          <w:sz w:val="32"/>
          <w:szCs w:val="32"/>
        </w:rPr>
        <w:t>类企业合作，培养</w:t>
      </w:r>
      <w:r>
        <w:rPr>
          <w:rFonts w:hint="eastAsia" w:ascii="Times New Roman" w:hAnsi="Times New Roman" w:eastAsia="方正仿宋_GB2312" w:cs="Times New Roman"/>
          <w:sz w:val="32"/>
          <w:szCs w:val="32"/>
          <w:lang w:val="en-US" w:eastAsia="zh-CN"/>
        </w:rPr>
        <w:t>平面设计</w:t>
      </w:r>
      <w:r>
        <w:rPr>
          <w:rFonts w:hint="default" w:ascii="Times New Roman" w:hAnsi="Times New Roman" w:eastAsia="方正仿宋_GB2312" w:cs="Times New Roman"/>
          <w:sz w:val="32"/>
          <w:szCs w:val="32"/>
        </w:rPr>
        <w:t>从事</w:t>
      </w:r>
      <w:r>
        <w:rPr>
          <w:rFonts w:hint="eastAsia" w:ascii="Times New Roman" w:hAnsi="Times New Roman" w:eastAsia="方正仿宋_GB2312" w:cs="Times New Roman"/>
          <w:sz w:val="32"/>
          <w:szCs w:val="32"/>
        </w:rPr>
        <w:t>技能型</w:t>
      </w:r>
      <w:r>
        <w:rPr>
          <w:rFonts w:hint="default" w:ascii="Times New Roman" w:hAnsi="Times New Roman" w:eastAsia="方正仿宋_GB2312" w:cs="Times New Roman"/>
          <w:sz w:val="32"/>
          <w:szCs w:val="32"/>
        </w:rPr>
        <w:t>工作，</w:t>
      </w:r>
      <w:r>
        <w:rPr>
          <w:rFonts w:hint="eastAsia" w:ascii="Times New Roman" w:hAnsi="Times New Roman" w:eastAsia="方正仿宋_GB2312" w:cs="Times New Roman"/>
          <w:sz w:val="32"/>
          <w:szCs w:val="32"/>
        </w:rPr>
        <w:t>掌握升入高职所必备的文化和专业基础知识，</w:t>
      </w:r>
      <w:r>
        <w:rPr>
          <w:rFonts w:hint="default" w:ascii="Times New Roman" w:hAnsi="Times New Roman" w:eastAsia="方正仿宋_GB2312" w:cs="Times New Roman"/>
          <w:sz w:val="32"/>
          <w:szCs w:val="32"/>
        </w:rPr>
        <w:t>德智体美劳全面发展</w:t>
      </w:r>
      <w:r>
        <w:rPr>
          <w:rFonts w:hint="eastAsia" w:ascii="Times New Roman" w:hAnsi="Times New Roman" w:eastAsia="方正仿宋_GB2312" w:cs="Times New Roman"/>
          <w:sz w:val="32"/>
          <w:szCs w:val="32"/>
        </w:rPr>
        <w:t>，</w:t>
      </w:r>
      <w:r>
        <w:rPr>
          <w:rFonts w:hint="default" w:ascii="Times New Roman" w:hAnsi="Times New Roman" w:eastAsia="方正仿宋_GB2312" w:cs="Times New Roman"/>
          <w:sz w:val="32"/>
          <w:szCs w:val="32"/>
        </w:rPr>
        <w:t>践行社会主义核心价值观</w:t>
      </w:r>
      <w:r>
        <w:rPr>
          <w:rFonts w:hint="eastAsia" w:ascii="Times New Roman" w:hAnsi="Times New Roman" w:eastAsia="方正仿宋_GB2312" w:cs="Times New Roman"/>
          <w:sz w:val="32"/>
          <w:szCs w:val="32"/>
        </w:rPr>
        <w:t>，</w:t>
      </w:r>
      <w:r>
        <w:rPr>
          <w:rFonts w:hint="default" w:ascii="Times New Roman" w:hAnsi="Times New Roman" w:eastAsia="方正仿宋_GB2312" w:cs="Times New Roman"/>
          <w:sz w:val="32"/>
          <w:szCs w:val="32"/>
        </w:rPr>
        <w:t>具有一定的文化水平、良好的职业道德和人文素养</w:t>
      </w:r>
      <w:r>
        <w:rPr>
          <w:rFonts w:hint="eastAsia" w:ascii="Times New Roman" w:hAnsi="Times New Roman" w:eastAsia="方正仿宋_GB2312" w:cs="Times New Roman"/>
          <w:sz w:val="32"/>
          <w:szCs w:val="32"/>
        </w:rPr>
        <w:t>的高素质劳动者和技能型人才。</w:t>
      </w:r>
    </w:p>
    <w:p w14:paraId="36B899FE">
      <w:pPr>
        <w:pStyle w:val="4"/>
        <w:numPr>
          <w:ilvl w:val="0"/>
          <w:numId w:val="1"/>
        </w:numPr>
        <w:bidi w:val="0"/>
        <w:rPr>
          <w:rFonts w:hint="eastAsia"/>
        </w:rPr>
      </w:pPr>
      <w:bookmarkStart w:id="9" w:name="_Toc12602"/>
      <w:r>
        <w:rPr>
          <w:rFonts w:hint="eastAsia"/>
        </w:rPr>
        <w:t>培养规格</w:t>
      </w:r>
      <w:bookmarkEnd w:id="9"/>
    </w:p>
    <w:p w14:paraId="0ABAA260">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本专业毕业</w:t>
      </w:r>
      <w:r>
        <w:rPr>
          <w:rFonts w:hint="eastAsia" w:ascii="Times New Roman" w:hAnsi="Times New Roman" w:eastAsia="方正仿宋_GB2312" w:cs="Times New Roman"/>
          <w:sz w:val="32"/>
          <w:szCs w:val="32"/>
        </w:rPr>
        <w:t>生</w:t>
      </w:r>
      <w:r>
        <w:rPr>
          <w:rFonts w:hint="default" w:ascii="Times New Roman" w:hAnsi="Times New Roman" w:eastAsia="方正仿宋_GB2312" w:cs="Times New Roman"/>
          <w:sz w:val="32"/>
          <w:szCs w:val="32"/>
        </w:rPr>
        <w:t>应具有以下职业素养、知识和</w:t>
      </w:r>
      <w:r>
        <w:rPr>
          <w:rFonts w:hint="eastAsia" w:ascii="Times New Roman" w:hAnsi="Times New Roman" w:eastAsia="方正仿宋_GB2312" w:cs="Times New Roman"/>
          <w:sz w:val="32"/>
          <w:szCs w:val="32"/>
        </w:rPr>
        <w:t>能力</w:t>
      </w:r>
      <w:r>
        <w:rPr>
          <w:rFonts w:hint="default" w:ascii="Times New Roman" w:hAnsi="Times New Roman" w:eastAsia="方正仿宋_GB2312" w:cs="Times New Roman"/>
          <w:sz w:val="32"/>
          <w:szCs w:val="32"/>
        </w:rPr>
        <w:t>：</w:t>
      </w:r>
    </w:p>
    <w:p w14:paraId="1391079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14:paraId="712AE6BB">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（1）具有良好的职业道德，能自觉遵守行业法规、规范和企业规章制度。</w:t>
      </w:r>
    </w:p>
    <w:p w14:paraId="2C1B0442">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2）具有良好的人际交往、团队协作能力和客户服务意识。</w:t>
      </w:r>
    </w:p>
    <w:p w14:paraId="07E0092D">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3）具有信息安全、知识产权保护和质量规范意识。</w:t>
      </w:r>
    </w:p>
    <w:p w14:paraId="35FCC6D5">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4）具有获取前沿技术信息、学习新知识的能力。</w:t>
      </w:r>
    </w:p>
    <w:p w14:paraId="1AC66D13">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5</w:t>
      </w:r>
      <w:r>
        <w:rPr>
          <w:rFonts w:hint="eastAsia" w:ascii="Times New Roman" w:hAnsi="Times New Roman" w:eastAsia="方正仿宋_GB2312" w:cs="Times New Roman"/>
          <w:sz w:val="32"/>
          <w:szCs w:val="32"/>
        </w:rPr>
        <w:t>）具有一定的美学艺术修养。</w:t>
      </w:r>
    </w:p>
    <w:p w14:paraId="4BA5C114">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sz w:val="32"/>
          <w:szCs w:val="32"/>
          <w:lang w:val="en-US" w:eastAsia="zh-CN"/>
        </w:rPr>
        <w:t>6</w:t>
      </w:r>
      <w:r>
        <w:rPr>
          <w:rFonts w:hint="eastAsia" w:ascii="Times New Roman" w:hAnsi="Times New Roman" w:eastAsia="方正仿宋_GB2312" w:cs="Times New Roman"/>
          <w:sz w:val="32"/>
          <w:szCs w:val="32"/>
        </w:rPr>
        <w:t>）具有熟练的信息技术应用能力。</w:t>
      </w:r>
    </w:p>
    <w:p w14:paraId="7CFB888C">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b/>
          <w:bCs/>
          <w:kern w:val="0"/>
          <w:sz w:val="28"/>
          <w:szCs w:val="28"/>
        </w:rPr>
      </w:pPr>
      <w:r>
        <w:rPr>
          <w:rFonts w:hint="eastAsia" w:ascii="仿宋" w:hAnsi="仿宋" w:eastAsia="仿宋"/>
          <w:b/>
          <w:bCs/>
          <w:kern w:val="0"/>
          <w:sz w:val="28"/>
          <w:szCs w:val="28"/>
        </w:rPr>
        <w:t>2</w:t>
      </w:r>
      <w:r>
        <w:rPr>
          <w:rFonts w:ascii="仿宋" w:hAnsi="仿宋" w:eastAsia="仿宋"/>
          <w:b/>
          <w:bCs/>
          <w:kern w:val="0"/>
          <w:sz w:val="28"/>
          <w:szCs w:val="28"/>
        </w:rPr>
        <w:t>.</w:t>
      </w:r>
      <w:r>
        <w:rPr>
          <w:rFonts w:hint="eastAsia" w:ascii="仿宋" w:hAnsi="仿宋" w:eastAsia="仿宋"/>
          <w:b/>
          <w:bCs/>
          <w:kern w:val="0"/>
          <w:sz w:val="28"/>
          <w:szCs w:val="28"/>
        </w:rPr>
        <w:t>知识和能力</w:t>
      </w:r>
    </w:p>
    <w:p w14:paraId="0309A910">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（1）具有计算机主流操作系统、网络、常用办公及工具软件的基本应用能力。</w:t>
      </w:r>
    </w:p>
    <w:p w14:paraId="55149800">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（2）掌握素描、速写和色彩的基础知识及绘制技能。</w:t>
      </w:r>
    </w:p>
    <w:p w14:paraId="19F5BB9D">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（3）熟悉从事计算机平面设计必需的文学和设计规范等知识。</w:t>
      </w:r>
    </w:p>
    <w:p w14:paraId="68F0D2F7">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（4）具有使用计算机处理图形、图像等数字媒体信息的能力。</w:t>
      </w:r>
    </w:p>
    <w:p w14:paraId="5C8E034D">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（5）掌握主流CAD软件的使用方法及机械、建筑工程等二维图纸的绘制技能。</w:t>
      </w:r>
    </w:p>
    <w:p w14:paraId="43687845">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（6）具有网页设计与制作的能力。</w:t>
      </w:r>
    </w:p>
    <w:p w14:paraId="2F58C288">
      <w:pPr>
        <w:keepNext w:val="0"/>
        <w:keepLines w:val="0"/>
        <w:pageBreakBefore w:val="0"/>
        <w:widowControl w:val="0"/>
        <w:kinsoku/>
        <w:wordWrap/>
        <w:overflowPunct/>
        <w:topLinePunct w:val="0"/>
        <w:bidi w:val="0"/>
        <w:snapToGrid/>
        <w:spacing w:line="360" w:lineRule="auto"/>
        <w:ind w:left="958" w:leftChars="304" w:hanging="320" w:hangingChars="1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val="en-US" w:eastAsia="zh-CN"/>
        </w:rPr>
        <w:t>（7）掌握图形图像处理的高级操作技能，能使用主流平面设计软件进行图形绘制、图文编辑、图像处理、网页美工、VI设计等设计创意。</w:t>
      </w:r>
    </w:p>
    <w:p w14:paraId="587F3DD8">
      <w:pPr>
        <w:pStyle w:val="3"/>
        <w:bidi w:val="0"/>
      </w:pPr>
      <w:bookmarkStart w:id="10" w:name="_Toc28328"/>
      <w:r>
        <w:t>六、课程设置及要求</w:t>
      </w:r>
      <w:bookmarkEnd w:id="10"/>
    </w:p>
    <w:p w14:paraId="3292E3A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bCs/>
          <w:kern w:val="0"/>
          <w:sz w:val="28"/>
          <w:szCs w:val="28"/>
        </w:rPr>
      </w:pPr>
      <w:r>
        <w:rPr>
          <w:rFonts w:hint="eastAsia" w:ascii="仿宋" w:hAnsi="仿宋" w:eastAsia="仿宋"/>
          <w:bCs/>
          <w:kern w:val="0"/>
          <w:sz w:val="28"/>
          <w:szCs w:val="28"/>
        </w:rPr>
        <w:t>主要包括公共基础课程和专业（技能）课程。</w:t>
      </w:r>
    </w:p>
    <w:p w14:paraId="6D6E241F">
      <w:pPr>
        <w:pStyle w:val="4"/>
        <w:bidi w:val="0"/>
      </w:pPr>
      <w:bookmarkStart w:id="11" w:name="_Toc23866"/>
      <w:r>
        <w:rPr>
          <w:rFonts w:hint="eastAsia"/>
        </w:rPr>
        <w:t>（一）公共基础课程</w:t>
      </w:r>
      <w:bookmarkEnd w:id="11"/>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978"/>
        <w:gridCol w:w="6076"/>
      </w:tblGrid>
      <w:tr w14:paraId="788A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EE87751">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1978" w:type="dxa"/>
            <w:tcBorders>
              <w:top w:val="single" w:color="auto" w:sz="4" w:space="0"/>
              <w:left w:val="single" w:color="auto" w:sz="4" w:space="0"/>
              <w:bottom w:val="single" w:color="auto" w:sz="4" w:space="0"/>
              <w:right w:val="single" w:color="auto" w:sz="4" w:space="0"/>
            </w:tcBorders>
            <w:vAlign w:val="center"/>
          </w:tcPr>
          <w:p w14:paraId="6D49B525">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课程名称</w:t>
            </w:r>
          </w:p>
        </w:tc>
        <w:tc>
          <w:tcPr>
            <w:tcW w:w="6076" w:type="dxa"/>
            <w:tcBorders>
              <w:top w:val="single" w:color="auto" w:sz="4" w:space="0"/>
              <w:left w:val="single" w:color="auto" w:sz="4" w:space="0"/>
              <w:bottom w:val="single" w:color="auto" w:sz="4" w:space="0"/>
              <w:right w:val="single" w:color="auto" w:sz="4" w:space="0"/>
            </w:tcBorders>
            <w:vAlign w:val="center"/>
          </w:tcPr>
          <w:p w14:paraId="007EDE3E">
            <w:pPr>
              <w:ind w:left="27"/>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主要教学内容和要求</w:t>
            </w:r>
          </w:p>
        </w:tc>
      </w:tr>
      <w:tr w14:paraId="2CC1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7C7536A">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978" w:type="dxa"/>
            <w:tcBorders>
              <w:top w:val="single" w:color="auto" w:sz="4" w:space="0"/>
              <w:left w:val="single" w:color="auto" w:sz="4" w:space="0"/>
              <w:bottom w:val="single" w:color="auto" w:sz="4" w:space="0"/>
              <w:right w:val="single" w:color="auto" w:sz="4" w:space="0"/>
            </w:tcBorders>
            <w:vAlign w:val="center"/>
          </w:tcPr>
          <w:p w14:paraId="59F6F353">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心理健康与</w:t>
            </w:r>
            <w:r>
              <w:rPr>
                <w:rFonts w:hint="eastAsia" w:asciiTheme="minorEastAsia" w:hAnsiTheme="minorEastAsia" w:eastAsiaTheme="minorEastAsia" w:cstheme="minorEastAsia"/>
                <w:sz w:val="24"/>
                <w:szCs w:val="24"/>
              </w:rPr>
              <w:t>职业生涯</w:t>
            </w:r>
          </w:p>
        </w:tc>
        <w:tc>
          <w:tcPr>
            <w:tcW w:w="6076" w:type="dxa"/>
            <w:tcBorders>
              <w:top w:val="single" w:color="auto" w:sz="4" w:space="0"/>
              <w:left w:val="single" w:color="auto" w:sz="4" w:space="0"/>
              <w:bottom w:val="single" w:color="auto" w:sz="4" w:space="0"/>
              <w:right w:val="single" w:color="auto" w:sz="4" w:space="0"/>
            </w:tcBorders>
            <w:vAlign w:val="center"/>
          </w:tcPr>
          <w:p w14:paraId="0412266D">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w:t>
            </w:r>
            <w:r>
              <w:rPr>
                <w:rFonts w:hint="eastAsia" w:asciiTheme="minorEastAsia" w:hAnsiTheme="minorEastAsia" w:eastAsiaTheme="minorEastAsia" w:cstheme="minorEastAsia"/>
                <w:sz w:val="24"/>
                <w:szCs w:val="24"/>
                <w:lang w:val="en-US" w:eastAsia="zh-CN"/>
              </w:rPr>
              <w:t>思想政治</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》开设并设，并与专业实际和行业发展密切结合</w:t>
            </w:r>
          </w:p>
        </w:tc>
      </w:tr>
      <w:tr w14:paraId="5ECB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A59363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978" w:type="dxa"/>
            <w:tcBorders>
              <w:top w:val="single" w:color="auto" w:sz="4" w:space="0"/>
              <w:left w:val="single" w:color="auto" w:sz="4" w:space="0"/>
              <w:bottom w:val="single" w:color="auto" w:sz="4" w:space="0"/>
              <w:right w:val="single" w:color="auto" w:sz="4" w:space="0"/>
            </w:tcBorders>
            <w:vAlign w:val="center"/>
          </w:tcPr>
          <w:p w14:paraId="28F3D27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职业</w:t>
            </w:r>
            <w:r>
              <w:rPr>
                <w:rFonts w:hint="eastAsia" w:asciiTheme="minorEastAsia" w:hAnsiTheme="minorEastAsia" w:eastAsiaTheme="minorEastAsia" w:cstheme="minorEastAsia"/>
                <w:sz w:val="24"/>
                <w:szCs w:val="24"/>
              </w:rPr>
              <w:t>道德与法</w:t>
            </w:r>
            <w:r>
              <w:rPr>
                <w:rFonts w:hint="eastAsia" w:asciiTheme="minorEastAsia" w:hAnsiTheme="minorEastAsia" w:eastAsiaTheme="minorEastAsia" w:cstheme="minorEastAsia"/>
                <w:sz w:val="24"/>
                <w:szCs w:val="24"/>
                <w:lang w:val="en-US" w:eastAsia="zh-CN"/>
              </w:rPr>
              <w:t>治</w:t>
            </w:r>
          </w:p>
        </w:tc>
        <w:tc>
          <w:tcPr>
            <w:tcW w:w="6076" w:type="dxa"/>
            <w:tcBorders>
              <w:top w:val="single" w:color="auto" w:sz="4" w:space="0"/>
              <w:left w:val="single" w:color="auto" w:sz="4" w:space="0"/>
              <w:bottom w:val="single" w:color="auto" w:sz="4" w:space="0"/>
              <w:right w:val="single" w:color="auto" w:sz="4" w:space="0"/>
            </w:tcBorders>
            <w:vAlign w:val="center"/>
          </w:tcPr>
          <w:p w14:paraId="3FD35F07">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w:t>
            </w:r>
            <w:r>
              <w:rPr>
                <w:rFonts w:hint="eastAsia" w:asciiTheme="minorEastAsia" w:hAnsiTheme="minorEastAsia" w:eastAsiaTheme="minorEastAsia" w:cstheme="minorEastAsia"/>
                <w:sz w:val="24"/>
                <w:szCs w:val="24"/>
                <w:lang w:val="en-US" w:eastAsia="zh-CN"/>
              </w:rPr>
              <w:t>思想政治</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》开设，并与专业实际和行业发展密切结合</w:t>
            </w:r>
          </w:p>
        </w:tc>
      </w:tr>
      <w:tr w14:paraId="7EF4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E7AA3A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978" w:type="dxa"/>
            <w:tcBorders>
              <w:top w:val="single" w:color="auto" w:sz="4" w:space="0"/>
              <w:left w:val="single" w:color="auto" w:sz="4" w:space="0"/>
              <w:bottom w:val="single" w:color="auto" w:sz="4" w:space="0"/>
              <w:right w:val="single" w:color="auto" w:sz="4" w:space="0"/>
            </w:tcBorders>
            <w:vAlign w:val="center"/>
          </w:tcPr>
          <w:p w14:paraId="163EA2F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中国特色社会主义</w:t>
            </w:r>
          </w:p>
        </w:tc>
        <w:tc>
          <w:tcPr>
            <w:tcW w:w="6076" w:type="dxa"/>
            <w:tcBorders>
              <w:top w:val="single" w:color="auto" w:sz="4" w:space="0"/>
              <w:left w:val="single" w:color="auto" w:sz="4" w:space="0"/>
              <w:bottom w:val="single" w:color="auto" w:sz="4" w:space="0"/>
              <w:right w:val="single" w:color="auto" w:sz="4" w:space="0"/>
            </w:tcBorders>
            <w:vAlign w:val="center"/>
          </w:tcPr>
          <w:p w14:paraId="201DCC57">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w:t>
            </w:r>
            <w:r>
              <w:rPr>
                <w:rFonts w:hint="eastAsia" w:asciiTheme="minorEastAsia" w:hAnsiTheme="minorEastAsia" w:eastAsiaTheme="minorEastAsia" w:cstheme="minorEastAsia"/>
                <w:sz w:val="24"/>
                <w:szCs w:val="24"/>
                <w:lang w:val="en-US" w:eastAsia="zh-CN"/>
              </w:rPr>
              <w:t>思想政治</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》开设，并与专业实际和行业发展密切结合</w:t>
            </w:r>
          </w:p>
        </w:tc>
      </w:tr>
      <w:tr w14:paraId="5FC1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84FF7BA">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1978" w:type="dxa"/>
            <w:tcBorders>
              <w:top w:val="single" w:color="auto" w:sz="4" w:space="0"/>
              <w:left w:val="single" w:color="auto" w:sz="4" w:space="0"/>
              <w:bottom w:val="single" w:color="auto" w:sz="4" w:space="0"/>
              <w:right w:val="single" w:color="auto" w:sz="4" w:space="0"/>
            </w:tcBorders>
            <w:vAlign w:val="center"/>
          </w:tcPr>
          <w:p w14:paraId="1B65058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哲学与人生</w:t>
            </w:r>
          </w:p>
        </w:tc>
        <w:tc>
          <w:tcPr>
            <w:tcW w:w="6076" w:type="dxa"/>
            <w:tcBorders>
              <w:top w:val="single" w:color="auto" w:sz="4" w:space="0"/>
              <w:left w:val="single" w:color="auto" w:sz="4" w:space="0"/>
              <w:bottom w:val="single" w:color="auto" w:sz="4" w:space="0"/>
              <w:right w:val="single" w:color="auto" w:sz="4" w:space="0"/>
            </w:tcBorders>
            <w:vAlign w:val="center"/>
          </w:tcPr>
          <w:p w14:paraId="7C7ED050">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w:t>
            </w:r>
            <w:r>
              <w:rPr>
                <w:rFonts w:hint="eastAsia" w:asciiTheme="minorEastAsia" w:hAnsiTheme="minorEastAsia" w:eastAsiaTheme="minorEastAsia" w:cstheme="minorEastAsia"/>
                <w:sz w:val="24"/>
                <w:szCs w:val="24"/>
                <w:lang w:val="en-US" w:eastAsia="zh-CN"/>
              </w:rPr>
              <w:t>思想政治</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》开设，并与专业实际和行业发展密切结合</w:t>
            </w:r>
          </w:p>
        </w:tc>
      </w:tr>
      <w:tr w14:paraId="2AAF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A20FCF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5</w:t>
            </w:r>
          </w:p>
        </w:tc>
        <w:tc>
          <w:tcPr>
            <w:tcW w:w="1978" w:type="dxa"/>
            <w:tcBorders>
              <w:top w:val="single" w:color="auto" w:sz="4" w:space="0"/>
              <w:left w:val="single" w:color="auto" w:sz="4" w:space="0"/>
              <w:bottom w:val="single" w:color="auto" w:sz="4" w:space="0"/>
              <w:right w:val="single" w:color="auto" w:sz="4" w:space="0"/>
            </w:tcBorders>
            <w:vAlign w:val="center"/>
          </w:tcPr>
          <w:p w14:paraId="13A5A9C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语文</w:t>
            </w:r>
          </w:p>
        </w:tc>
        <w:tc>
          <w:tcPr>
            <w:tcW w:w="6076" w:type="dxa"/>
            <w:tcBorders>
              <w:top w:val="single" w:color="auto" w:sz="4" w:space="0"/>
              <w:left w:val="single" w:color="auto" w:sz="4" w:space="0"/>
              <w:bottom w:val="single" w:color="auto" w:sz="4" w:space="0"/>
              <w:right w:val="single" w:color="auto" w:sz="4" w:space="0"/>
            </w:tcBorders>
            <w:vAlign w:val="center"/>
          </w:tcPr>
          <w:p w14:paraId="10DD5FA9">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依据《中等职业学校语文</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》开设，并注重在职业模块的教学内容中体现专业特色</w:t>
            </w:r>
          </w:p>
        </w:tc>
      </w:tr>
      <w:tr w14:paraId="0287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FCB4011">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6</w:t>
            </w:r>
          </w:p>
        </w:tc>
        <w:tc>
          <w:tcPr>
            <w:tcW w:w="1978" w:type="dxa"/>
            <w:tcBorders>
              <w:top w:val="single" w:color="auto" w:sz="4" w:space="0"/>
              <w:left w:val="single" w:color="auto" w:sz="4" w:space="0"/>
              <w:bottom w:val="single" w:color="auto" w:sz="4" w:space="0"/>
              <w:right w:val="single" w:color="auto" w:sz="4" w:space="0"/>
            </w:tcBorders>
            <w:vAlign w:val="center"/>
          </w:tcPr>
          <w:p w14:paraId="56ACCB11">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数学</w:t>
            </w:r>
          </w:p>
        </w:tc>
        <w:tc>
          <w:tcPr>
            <w:tcW w:w="6076" w:type="dxa"/>
            <w:tcBorders>
              <w:top w:val="single" w:color="auto" w:sz="4" w:space="0"/>
              <w:left w:val="single" w:color="auto" w:sz="4" w:space="0"/>
              <w:bottom w:val="single" w:color="auto" w:sz="4" w:space="0"/>
              <w:right w:val="single" w:color="auto" w:sz="4" w:space="0"/>
            </w:tcBorders>
            <w:vAlign w:val="center"/>
          </w:tcPr>
          <w:p w14:paraId="7473EF52">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依据《中等职业学校数学</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》开设，并注重在职业模块的教学内容中体现专业特色</w:t>
            </w:r>
          </w:p>
        </w:tc>
      </w:tr>
      <w:tr w14:paraId="4805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696641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7</w:t>
            </w:r>
          </w:p>
        </w:tc>
        <w:tc>
          <w:tcPr>
            <w:tcW w:w="1978" w:type="dxa"/>
            <w:tcBorders>
              <w:top w:val="single" w:color="auto" w:sz="4" w:space="0"/>
              <w:left w:val="single" w:color="auto" w:sz="4" w:space="0"/>
              <w:bottom w:val="single" w:color="auto" w:sz="4" w:space="0"/>
              <w:right w:val="single" w:color="auto" w:sz="4" w:space="0"/>
            </w:tcBorders>
            <w:vAlign w:val="center"/>
          </w:tcPr>
          <w:p w14:paraId="10B993A0">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英语</w:t>
            </w:r>
          </w:p>
        </w:tc>
        <w:tc>
          <w:tcPr>
            <w:tcW w:w="6076" w:type="dxa"/>
            <w:tcBorders>
              <w:top w:val="single" w:color="auto" w:sz="4" w:space="0"/>
              <w:left w:val="single" w:color="auto" w:sz="4" w:space="0"/>
              <w:bottom w:val="single" w:color="auto" w:sz="4" w:space="0"/>
              <w:right w:val="single" w:color="auto" w:sz="4" w:space="0"/>
            </w:tcBorders>
            <w:vAlign w:val="center"/>
          </w:tcPr>
          <w:p w14:paraId="04075A05">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依据《中等职业学校英语</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》开设，并注重在职业模块的教学内容中体现专业特色</w:t>
            </w:r>
          </w:p>
        </w:tc>
      </w:tr>
      <w:tr w14:paraId="339B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BB26B2A">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w:t>
            </w:r>
          </w:p>
        </w:tc>
        <w:tc>
          <w:tcPr>
            <w:tcW w:w="1978" w:type="dxa"/>
            <w:tcBorders>
              <w:top w:val="single" w:color="auto" w:sz="4" w:space="0"/>
              <w:left w:val="single" w:color="auto" w:sz="4" w:space="0"/>
              <w:bottom w:val="single" w:color="auto" w:sz="4" w:space="0"/>
              <w:right w:val="single" w:color="auto" w:sz="4" w:space="0"/>
            </w:tcBorders>
            <w:vAlign w:val="center"/>
          </w:tcPr>
          <w:p w14:paraId="470EAD6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历史</w:t>
            </w:r>
          </w:p>
        </w:tc>
        <w:tc>
          <w:tcPr>
            <w:tcW w:w="6076" w:type="dxa"/>
            <w:tcBorders>
              <w:top w:val="single" w:color="auto" w:sz="4" w:space="0"/>
              <w:left w:val="single" w:color="auto" w:sz="4" w:space="0"/>
              <w:bottom w:val="single" w:color="auto" w:sz="4" w:space="0"/>
              <w:right w:val="single" w:color="auto" w:sz="4" w:space="0"/>
            </w:tcBorders>
            <w:vAlign w:val="center"/>
          </w:tcPr>
          <w:p w14:paraId="41DED5A2">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依据《中等职业学校中国历史</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》开设，并与专业实际和行业发展密切结合</w:t>
            </w:r>
          </w:p>
        </w:tc>
      </w:tr>
      <w:tr w14:paraId="570C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62C9F75">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1978" w:type="dxa"/>
            <w:tcBorders>
              <w:top w:val="single" w:color="auto" w:sz="4" w:space="0"/>
              <w:left w:val="single" w:color="auto" w:sz="4" w:space="0"/>
              <w:bottom w:val="single" w:color="auto" w:sz="4" w:space="0"/>
              <w:right w:val="single" w:color="auto" w:sz="4" w:space="0"/>
            </w:tcBorders>
            <w:vAlign w:val="center"/>
          </w:tcPr>
          <w:p w14:paraId="37B5F3B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体育</w:t>
            </w:r>
          </w:p>
        </w:tc>
        <w:tc>
          <w:tcPr>
            <w:tcW w:w="6076" w:type="dxa"/>
            <w:tcBorders>
              <w:top w:val="single" w:color="auto" w:sz="4" w:space="0"/>
              <w:left w:val="single" w:color="auto" w:sz="4" w:space="0"/>
              <w:bottom w:val="single" w:color="auto" w:sz="4" w:space="0"/>
              <w:right w:val="single" w:color="auto" w:sz="4" w:space="0"/>
            </w:tcBorders>
            <w:vAlign w:val="center"/>
          </w:tcPr>
          <w:p w14:paraId="1D5AD9F7">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依据《中等职业学校体育与健康教学指导纲要》开设，并与专业实际和行业发展密切结合</w:t>
            </w:r>
          </w:p>
        </w:tc>
      </w:tr>
      <w:tr w14:paraId="13EC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7F955C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w:t>
            </w:r>
          </w:p>
        </w:tc>
        <w:tc>
          <w:tcPr>
            <w:tcW w:w="1978" w:type="dxa"/>
            <w:tcBorders>
              <w:top w:val="single" w:color="auto" w:sz="4" w:space="0"/>
              <w:left w:val="single" w:color="auto" w:sz="4" w:space="0"/>
              <w:bottom w:val="single" w:color="auto" w:sz="4" w:space="0"/>
              <w:right w:val="single" w:color="auto" w:sz="4" w:space="0"/>
            </w:tcBorders>
            <w:vAlign w:val="center"/>
          </w:tcPr>
          <w:p w14:paraId="6BDAB723">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艺术</w:t>
            </w:r>
          </w:p>
        </w:tc>
        <w:tc>
          <w:tcPr>
            <w:tcW w:w="6076" w:type="dxa"/>
            <w:tcBorders>
              <w:top w:val="single" w:color="auto" w:sz="4" w:space="0"/>
              <w:left w:val="single" w:color="auto" w:sz="4" w:space="0"/>
              <w:bottom w:val="single" w:color="auto" w:sz="4" w:space="0"/>
              <w:right w:val="single" w:color="auto" w:sz="4" w:space="0"/>
            </w:tcBorders>
            <w:vAlign w:val="center"/>
          </w:tcPr>
          <w:p w14:paraId="33C6D453">
            <w:pPr>
              <w:spacing w:line="440" w:lineRule="exact"/>
              <w:ind w:left="27" w:leftChars="0"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依据《中等职业学校公共艺术</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》开设，并与专业实际和行业发展密切结合</w:t>
            </w:r>
          </w:p>
        </w:tc>
      </w:tr>
      <w:tr w14:paraId="0ADB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14:paraId="1FCB4D1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1978" w:type="dxa"/>
            <w:tcBorders>
              <w:top w:val="single" w:color="auto" w:sz="4" w:space="0"/>
              <w:left w:val="single" w:color="auto" w:sz="4" w:space="0"/>
              <w:bottom w:val="single" w:color="auto" w:sz="4" w:space="0"/>
              <w:right w:val="single" w:color="auto" w:sz="4" w:space="0"/>
            </w:tcBorders>
            <w:vAlign w:val="center"/>
          </w:tcPr>
          <w:p w14:paraId="5FBC48B6">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信息技术</w:t>
            </w:r>
          </w:p>
        </w:tc>
        <w:tc>
          <w:tcPr>
            <w:tcW w:w="6076" w:type="dxa"/>
            <w:tcBorders>
              <w:top w:val="single" w:color="auto" w:sz="4" w:space="0"/>
              <w:left w:val="single" w:color="auto" w:sz="4" w:space="0"/>
              <w:bottom w:val="single" w:color="auto" w:sz="4" w:space="0"/>
              <w:right w:val="single" w:color="auto" w:sz="4" w:space="0"/>
            </w:tcBorders>
            <w:vAlign w:val="center"/>
          </w:tcPr>
          <w:p w14:paraId="0CADEFE9">
            <w:pPr>
              <w:spacing w:line="440" w:lineRule="exact"/>
              <w:ind w:left="27"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依据《中等职业学校</w:t>
            </w:r>
            <w:r>
              <w:rPr>
                <w:rFonts w:hint="eastAsia" w:asciiTheme="minorEastAsia" w:hAnsiTheme="minorEastAsia" w:eastAsiaTheme="minorEastAsia" w:cstheme="minorEastAsia"/>
                <w:sz w:val="24"/>
                <w:szCs w:val="24"/>
                <w:lang w:val="en-US" w:eastAsia="zh-CN"/>
              </w:rPr>
              <w:t>信息技</w:t>
            </w:r>
            <w:r>
              <w:rPr>
                <w:rFonts w:hint="eastAsia" w:asciiTheme="minorEastAsia" w:hAnsiTheme="minorEastAsia" w:eastAsiaTheme="minorEastAsia" w:cstheme="minorEastAsia"/>
                <w:sz w:val="24"/>
                <w:szCs w:val="24"/>
              </w:rPr>
              <w:t>术</w:t>
            </w:r>
            <w:r>
              <w:rPr>
                <w:rFonts w:hint="eastAsia" w:asciiTheme="minorEastAsia" w:hAnsiTheme="minorEastAsia" w:eastAsiaTheme="minorEastAsia" w:cstheme="minorEastAsia"/>
                <w:sz w:val="24"/>
                <w:szCs w:val="24"/>
                <w:lang w:eastAsia="zh-CN"/>
              </w:rPr>
              <w:t>课程标准</w:t>
            </w:r>
            <w:r>
              <w:rPr>
                <w:rFonts w:hint="eastAsia" w:asciiTheme="minorEastAsia" w:hAnsiTheme="minorEastAsia" w:eastAsiaTheme="minorEastAsia" w:cstheme="minorEastAsia"/>
                <w:sz w:val="24"/>
                <w:szCs w:val="24"/>
              </w:rPr>
              <w:t>》开设，并与专业实际和行业发展密切结合</w:t>
            </w:r>
          </w:p>
        </w:tc>
      </w:tr>
      <w:tr w14:paraId="45EE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14:paraId="25B3B371">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12</w:t>
            </w:r>
          </w:p>
        </w:tc>
        <w:tc>
          <w:tcPr>
            <w:tcW w:w="1978" w:type="dxa"/>
            <w:tcBorders>
              <w:top w:val="single" w:color="auto" w:sz="4" w:space="0"/>
              <w:left w:val="single" w:color="auto" w:sz="4" w:space="0"/>
              <w:bottom w:val="single" w:color="auto" w:sz="4" w:space="0"/>
              <w:right w:val="single" w:color="auto" w:sz="4" w:space="0"/>
            </w:tcBorders>
            <w:vAlign w:val="center"/>
          </w:tcPr>
          <w:p w14:paraId="6642EFEB">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心理健康教育</w:t>
            </w:r>
          </w:p>
        </w:tc>
        <w:tc>
          <w:tcPr>
            <w:tcW w:w="6076" w:type="dxa"/>
            <w:tcBorders>
              <w:top w:val="single" w:color="auto" w:sz="4" w:space="0"/>
              <w:left w:val="single" w:color="auto" w:sz="4" w:space="0"/>
              <w:bottom w:val="single" w:color="auto" w:sz="4" w:space="0"/>
              <w:right w:val="single" w:color="auto" w:sz="4" w:space="0"/>
            </w:tcBorders>
            <w:vAlign w:val="center"/>
          </w:tcPr>
          <w:p w14:paraId="48AF94F3">
            <w:pPr>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系统地掌握心理健康教育的知识、技能，并具有分析解决个体、群体实际心理健康问题的能力，其教学内容：(1)学生心理健康维护这是以面向全体学生为主，通过常规的教育训练来培养学生心理品质提高学生基本素质的教育内容。(2)学生心理行为问题矫正这是面向少数具有心理、行为问题的学生开展心理咨询，行为矫正训练的教内容，多属矫治范畴。</w:t>
            </w:r>
          </w:p>
        </w:tc>
      </w:tr>
    </w:tbl>
    <w:p w14:paraId="24FAEC95">
      <w:pPr>
        <w:pStyle w:val="4"/>
        <w:bidi w:val="0"/>
      </w:pPr>
      <w:bookmarkStart w:id="12" w:name="_Toc611"/>
      <w:r>
        <w:rPr>
          <w:rFonts w:hint="eastAsia"/>
        </w:rPr>
        <w:t>（二）专业（技能）课程</w:t>
      </w:r>
      <w:bookmarkEnd w:id="12"/>
    </w:p>
    <w:tbl>
      <w:tblPr>
        <w:tblStyle w:val="1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70"/>
        <w:gridCol w:w="6365"/>
      </w:tblGrid>
      <w:tr w14:paraId="4BCB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14:paraId="7EB9B393">
            <w:pPr>
              <w:pStyle w:val="20"/>
              <w:ind w:firstLine="0" w:firstLineChars="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序号</w:t>
            </w:r>
          </w:p>
        </w:tc>
        <w:tc>
          <w:tcPr>
            <w:tcW w:w="1770" w:type="dxa"/>
            <w:vAlign w:val="center"/>
          </w:tcPr>
          <w:p w14:paraId="0700AC2B">
            <w:pPr>
              <w:pStyle w:val="20"/>
              <w:ind w:left="57" w:firstLine="0" w:firstLineChars="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课程名称</w:t>
            </w:r>
          </w:p>
        </w:tc>
        <w:tc>
          <w:tcPr>
            <w:tcW w:w="6365" w:type="dxa"/>
            <w:vAlign w:val="center"/>
          </w:tcPr>
          <w:p w14:paraId="4C45FC56">
            <w:pPr>
              <w:pStyle w:val="20"/>
              <w:ind w:left="69" w:firstLine="0" w:firstLineChars="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主要内容和教学要求 </w:t>
            </w:r>
          </w:p>
        </w:tc>
      </w:tr>
      <w:tr w14:paraId="2244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86" w:type="dxa"/>
            <w:vAlign w:val="center"/>
          </w:tcPr>
          <w:p w14:paraId="298E402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770" w:type="dxa"/>
            <w:vAlign w:val="center"/>
          </w:tcPr>
          <w:p w14:paraId="352C87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素描</w:t>
            </w:r>
          </w:p>
        </w:tc>
        <w:tc>
          <w:tcPr>
            <w:tcW w:w="6365" w:type="dxa"/>
            <w:vAlign w:val="center"/>
          </w:tcPr>
          <w:p w14:paraId="7A2EBF71">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石膏几何体形体结构练习、静物结构练习、线描</w:t>
            </w:r>
          </w:p>
        </w:tc>
      </w:tr>
      <w:tr w14:paraId="009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14:paraId="7643164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770" w:type="dxa"/>
            <w:vAlign w:val="center"/>
          </w:tcPr>
          <w:p w14:paraId="76C22673">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三大构成</w:t>
            </w:r>
          </w:p>
        </w:tc>
        <w:tc>
          <w:tcPr>
            <w:tcW w:w="6365" w:type="dxa"/>
            <w:vAlign w:val="center"/>
          </w:tcPr>
          <w:p w14:paraId="7F884D1D">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rPr>
              <w:t>教学内容：平面构成的基本概念与造型要素、平面构成的形式表现、平面构成在平面设计中的应用；色彩构成的基本概念、色彩的情感与象征、色彩的对比与调和、影响色彩配置的其他因素、色彩构成在专业设计中的应用；立体构成的基本概念与造型要素、立体构成的造型表现、立体构成的造型形式、立体构成在专业设计中的应用。教学目标：引导学成研究构成要素及构成要素的审美表现，提高学生的综合造型表现能力、创造能力、鉴赏能力。掌握色彩构成的基本要素；掌握色彩构成的分类；掌握色彩构成的物理、生理学原理和心理效应，色彩的混合效果。培养学生空间的想像能力以及空间设计能力；学生能够按照形式美的规律，进行组织线、面、块的空间构成。</w:t>
            </w:r>
          </w:p>
        </w:tc>
      </w:tr>
      <w:tr w14:paraId="5E7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86" w:type="dxa"/>
            <w:vAlign w:val="center"/>
          </w:tcPr>
          <w:p w14:paraId="703F10D7">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770" w:type="dxa"/>
            <w:vAlign w:val="center"/>
          </w:tcPr>
          <w:p w14:paraId="09A5ADEC">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图形图像处理</w:t>
            </w:r>
          </w:p>
        </w:tc>
        <w:tc>
          <w:tcPr>
            <w:tcW w:w="6365" w:type="dxa"/>
            <w:vAlign w:val="center"/>
          </w:tcPr>
          <w:p w14:paraId="0DE74534">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能够使用该软件进行照片的处理；能够从素材图片中抠取图像进行加工合成；能够使用画笔、滤镜进行仿真设计；能够按照平面设计的基本流程，遵循行业的要求进行标志、字体、海报、包装的设计；能够对网站首页进行界面设计。</w:t>
            </w:r>
          </w:p>
        </w:tc>
      </w:tr>
      <w:tr w14:paraId="4A4B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14:paraId="5F2D13DE">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1770" w:type="dxa"/>
            <w:vAlign w:val="center"/>
          </w:tcPr>
          <w:p w14:paraId="02C0A10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IllustrAtor</w:t>
            </w:r>
            <w:r>
              <w:rPr>
                <w:rFonts w:hint="eastAsia" w:asciiTheme="minorEastAsia" w:hAnsiTheme="minorEastAsia" w:eastAsiaTheme="minorEastAsia" w:cstheme="minorEastAsia"/>
                <w:sz w:val="24"/>
                <w:szCs w:val="24"/>
                <w:lang w:val="en-US" w:eastAsia="zh-CN"/>
              </w:rPr>
              <w:t>平面</w:t>
            </w:r>
            <w:r>
              <w:rPr>
                <w:rFonts w:hint="eastAsia" w:asciiTheme="minorEastAsia" w:hAnsiTheme="minorEastAsia" w:eastAsiaTheme="minorEastAsia" w:cstheme="minorEastAsia"/>
                <w:sz w:val="24"/>
                <w:szCs w:val="24"/>
              </w:rPr>
              <w:t>设计与制作</w:t>
            </w:r>
          </w:p>
        </w:tc>
        <w:tc>
          <w:tcPr>
            <w:tcW w:w="6365" w:type="dxa"/>
            <w:vAlign w:val="center"/>
          </w:tcPr>
          <w:p w14:paraId="0C712FFF">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dobe illustrator该软件主要应用于</w:t>
            </w:r>
            <w:r>
              <w:rPr>
                <w:rFonts w:hint="eastAsia" w:asciiTheme="minorEastAsia" w:hAnsiTheme="minorEastAsia" w:eastAsiaTheme="minorEastAsia" w:cstheme="minorEastAsia"/>
                <w:sz w:val="24"/>
                <w:szCs w:val="24"/>
                <w:lang w:val="en-US" w:eastAsia="zh-CN"/>
              </w:rPr>
              <w:t>矢量图形设计</w:t>
            </w:r>
            <w:r>
              <w:rPr>
                <w:rFonts w:hint="eastAsia" w:asciiTheme="minorEastAsia" w:hAnsiTheme="minorEastAsia" w:eastAsiaTheme="minorEastAsia" w:cstheme="minorEastAsia"/>
                <w:sz w:val="24"/>
                <w:szCs w:val="24"/>
              </w:rPr>
              <w:t>印刷出版、海报书籍排版、专业插画、多媒体图像处理和互联网页面的制作等，也可以为线稿提供较高的精度和控制，适合生产任何小型设计到大型的复杂项目。</w:t>
            </w:r>
          </w:p>
        </w:tc>
      </w:tr>
      <w:tr w14:paraId="7EA3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14:paraId="50A70B8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5</w:t>
            </w:r>
          </w:p>
        </w:tc>
        <w:tc>
          <w:tcPr>
            <w:tcW w:w="1770" w:type="dxa"/>
            <w:vAlign w:val="center"/>
          </w:tcPr>
          <w:p w14:paraId="4B89EBB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计算机辅助设计</w:t>
            </w:r>
            <w:r>
              <w:rPr>
                <w:rFonts w:hint="eastAsia" w:asciiTheme="minorEastAsia" w:hAnsiTheme="minorEastAsia" w:eastAsiaTheme="minorEastAsia" w:cstheme="minorEastAsia"/>
                <w:sz w:val="24"/>
                <w:szCs w:val="24"/>
                <w:lang w:val="en-US" w:eastAsia="zh-CN"/>
              </w:rPr>
              <w:t>--Auto CAD</w:t>
            </w:r>
          </w:p>
        </w:tc>
        <w:tc>
          <w:tcPr>
            <w:tcW w:w="6365" w:type="dxa"/>
            <w:vAlign w:val="center"/>
          </w:tcPr>
          <w:p w14:paraId="11E84AD2">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sz w:val="24"/>
                <w:szCs w:val="24"/>
                <w:lang w:eastAsia="zh-CN"/>
              </w:rPr>
              <w:t>工程机械图绘制、室内平面图绘制、软装搭配</w:t>
            </w:r>
          </w:p>
        </w:tc>
      </w:tr>
      <w:tr w14:paraId="6C63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0E1A29D1">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0" w:type="auto"/>
            <w:vAlign w:val="center"/>
          </w:tcPr>
          <w:p w14:paraId="480B8067">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pr影视剪辑</w:t>
            </w:r>
          </w:p>
        </w:tc>
        <w:tc>
          <w:tcPr>
            <w:tcW w:w="6365" w:type="dxa"/>
            <w:vAlign w:val="center"/>
          </w:tcPr>
          <w:p w14:paraId="0B77DFAE">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剪切、编辑视频，然后给视频配背景音乐，配字幕，配片头片尾、配转场特效。当然更高级一些的给视频降噪、调配颜色、特效功能（比如慢动作，快动作）</w:t>
            </w:r>
          </w:p>
        </w:tc>
      </w:tr>
      <w:tr w14:paraId="368A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793604C3">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c>
          <w:tcPr>
            <w:tcW w:w="0" w:type="auto"/>
            <w:vAlign w:val="center"/>
          </w:tcPr>
          <w:p w14:paraId="362442E5">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Coreldraw</w:t>
            </w:r>
          </w:p>
        </w:tc>
        <w:tc>
          <w:tcPr>
            <w:tcW w:w="6365" w:type="dxa"/>
            <w:vAlign w:val="center"/>
          </w:tcPr>
          <w:p w14:paraId="34E42F86">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掌握矢量图形绘制、处理及图文排版的基础知识，培养运用矢量图形处理软件设计制作作品的技能</w:t>
            </w:r>
          </w:p>
        </w:tc>
      </w:tr>
      <w:tr w14:paraId="3A49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5A670580">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w:t>
            </w:r>
          </w:p>
        </w:tc>
        <w:tc>
          <w:tcPr>
            <w:tcW w:w="0" w:type="auto"/>
            <w:vAlign w:val="center"/>
          </w:tcPr>
          <w:p w14:paraId="51662D8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摄影摄像技术</w:t>
            </w:r>
          </w:p>
        </w:tc>
        <w:tc>
          <w:tcPr>
            <w:tcW w:w="6365" w:type="dxa"/>
            <w:vAlign w:val="center"/>
          </w:tcPr>
          <w:p w14:paraId="6F99BD97">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ru-RU"/>
              </w:rPr>
              <w:t>掌握使用摄影机</w:t>
            </w:r>
            <w:r>
              <w:rPr>
                <w:rFonts w:hint="eastAsia" w:asciiTheme="minorEastAsia" w:hAnsiTheme="minorEastAsia" w:eastAsiaTheme="minorEastAsia" w:cstheme="minorEastAsia"/>
                <w:sz w:val="24"/>
                <w:szCs w:val="24"/>
                <w:lang w:val="en-US" w:eastAsia="zh-CN"/>
              </w:rPr>
              <w:t>以及</w:t>
            </w:r>
            <w:r>
              <w:rPr>
                <w:rFonts w:hint="eastAsia" w:asciiTheme="minorEastAsia" w:hAnsiTheme="minorEastAsia" w:eastAsiaTheme="minorEastAsia" w:cstheme="minorEastAsia"/>
                <w:sz w:val="24"/>
                <w:szCs w:val="24"/>
                <w:lang w:val="ru-RU"/>
              </w:rPr>
              <w:t>摄像机基础理论和基本技能</w:t>
            </w:r>
          </w:p>
        </w:tc>
      </w:tr>
      <w:tr w14:paraId="1CB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5931E8B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0" w:type="auto"/>
            <w:vAlign w:val="center"/>
          </w:tcPr>
          <w:p w14:paraId="029F81E7">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广告创意与制作</w:t>
            </w:r>
          </w:p>
        </w:tc>
        <w:tc>
          <w:tcPr>
            <w:tcW w:w="6365" w:type="dxa"/>
            <w:vAlign w:val="center"/>
          </w:tcPr>
          <w:p w14:paraId="1E59BF7A">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平面产品的设计与制作能力、平面项目的整合与制作能力、平面产品的评价与验收能力</w:t>
            </w:r>
          </w:p>
        </w:tc>
      </w:tr>
      <w:tr w14:paraId="3882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6DA29F1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w:t>
            </w:r>
          </w:p>
        </w:tc>
        <w:tc>
          <w:tcPr>
            <w:tcW w:w="0" w:type="auto"/>
            <w:vAlign w:val="center"/>
          </w:tcPr>
          <w:p w14:paraId="0C1D3977">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办公软件实训</w:t>
            </w:r>
          </w:p>
        </w:tc>
        <w:tc>
          <w:tcPr>
            <w:tcW w:w="6365" w:type="dxa"/>
            <w:vAlign w:val="center"/>
          </w:tcPr>
          <w:p w14:paraId="320909A1">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熟练掌握办公软件</w:t>
            </w:r>
          </w:p>
        </w:tc>
      </w:tr>
      <w:tr w14:paraId="2D3A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68936AC4">
            <w:pPr>
              <w:tabs>
                <w:tab w:val="center" w:pos="395"/>
                <w:tab w:val="left" w:pos="578"/>
              </w:tabs>
              <w:spacing w:line="440" w:lineRule="exact"/>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11</w:t>
            </w:r>
          </w:p>
        </w:tc>
        <w:tc>
          <w:tcPr>
            <w:tcW w:w="0" w:type="auto"/>
            <w:vAlign w:val="center"/>
          </w:tcPr>
          <w:p w14:paraId="678BAD17">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网页设计与制作Dreamweaver</w:t>
            </w:r>
          </w:p>
        </w:tc>
        <w:tc>
          <w:tcPr>
            <w:tcW w:w="6365" w:type="dxa"/>
            <w:vAlign w:val="center"/>
          </w:tcPr>
          <w:p w14:paraId="451A2D7D">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掌握网络的基础知识，网站建设的基本方法，网页制作的基本方法以及初步掌握通过Dreamweaver创建动态网站的操作技能。</w:t>
            </w:r>
          </w:p>
        </w:tc>
      </w:tr>
      <w:tr w14:paraId="56B7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4E36C4C9">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12</w:t>
            </w:r>
          </w:p>
        </w:tc>
        <w:tc>
          <w:tcPr>
            <w:tcW w:w="0" w:type="auto"/>
            <w:vAlign w:val="center"/>
          </w:tcPr>
          <w:p w14:paraId="1201EC11">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网页美工</w:t>
            </w:r>
          </w:p>
        </w:tc>
        <w:tc>
          <w:tcPr>
            <w:tcW w:w="6365" w:type="dxa"/>
            <w:vAlign w:val="center"/>
          </w:tcPr>
          <w:p w14:paraId="39F00AFC">
            <w:pPr>
              <w:spacing w:line="440" w:lineRule="exact"/>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页面构成、色彩搭配、字体设计、排版与布局、动画制作、图像制作、网店平面设计、实例解析</w:t>
            </w:r>
          </w:p>
        </w:tc>
      </w:tr>
      <w:tr w14:paraId="7C66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Align w:val="center"/>
          </w:tcPr>
          <w:p w14:paraId="5760EA66">
            <w:pPr>
              <w:spacing w:line="440" w:lineRule="exact"/>
              <w:jc w:val="center"/>
              <w:rPr>
                <w:rFonts w:hint="default" w:asciiTheme="minorEastAsia" w:hAnsiTheme="minorEastAsia" w:eastAsiaTheme="minorEastAsia" w:cstheme="minorEastAsia"/>
                <w:sz w:val="24"/>
                <w:szCs w:val="24"/>
                <w:lang w:val="en-US" w:eastAsia="zh-CN"/>
              </w:rPr>
            </w:pPr>
            <w:bookmarkStart w:id="13" w:name="_Toc20473"/>
            <w:r>
              <w:rPr>
                <w:rFonts w:hint="eastAsia" w:asciiTheme="minorEastAsia" w:hAnsiTheme="minorEastAsia" w:eastAsiaTheme="minorEastAsia" w:cstheme="minorEastAsia"/>
                <w:sz w:val="24"/>
                <w:szCs w:val="24"/>
                <w:lang w:val="en-US" w:eastAsia="zh-CN"/>
              </w:rPr>
              <w:t>13</w:t>
            </w:r>
          </w:p>
        </w:tc>
        <w:tc>
          <w:tcPr>
            <w:tcW w:w="0" w:type="auto"/>
            <w:vAlign w:val="center"/>
          </w:tcPr>
          <w:p w14:paraId="272E5E09">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AutoCAD建筑及室内装饰绘图基础</w:t>
            </w:r>
          </w:p>
        </w:tc>
        <w:tc>
          <w:tcPr>
            <w:tcW w:w="6365" w:type="dxa"/>
            <w:vAlign w:val="center"/>
          </w:tcPr>
          <w:p w14:paraId="2BE18B90">
            <w:pPr>
              <w:spacing w:line="44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r>
              <w:rPr>
                <w:rFonts w:hint="eastAsia" w:asciiTheme="minorEastAsia" w:hAnsiTheme="minorEastAsia" w:eastAsiaTheme="minorEastAsia" w:cstheme="minorEastAsia"/>
                <w:sz w:val="24"/>
                <w:szCs w:val="24"/>
                <w:lang w:val="en-US" w:eastAsia="zh-CN"/>
              </w:rPr>
              <w:t>学习</w:t>
            </w:r>
            <w:r>
              <w:rPr>
                <w:rFonts w:hint="eastAsia" w:asciiTheme="minorEastAsia" w:hAnsiTheme="minorEastAsia" w:eastAsiaTheme="minorEastAsia" w:cstheme="minorEastAsia"/>
                <w:sz w:val="24"/>
                <w:szCs w:val="24"/>
              </w:rPr>
              <w:t>AutoCAD的基础知识和操作，完成绘图环境的设置。学习二维图形的绘制；完成图形的编辑修改；完成文字和尺寸的标注、图块和表格的创建以及图形的打印输出；学习三维图形的绘制。</w:t>
            </w:r>
            <w:r>
              <w:rPr>
                <w:rFonts w:hint="eastAsia" w:asciiTheme="minorEastAsia" w:hAnsiTheme="minorEastAsia" w:eastAsiaTheme="minorEastAsia" w:cstheme="minorEastAsia"/>
                <w:sz w:val="24"/>
                <w:szCs w:val="24"/>
                <w:lang w:val="en-US" w:eastAsia="zh-CN"/>
              </w:rPr>
              <w:t>运用所学知识</w:t>
            </w:r>
            <w:r>
              <w:rPr>
                <w:rFonts w:hint="eastAsia" w:asciiTheme="minorEastAsia" w:hAnsiTheme="minorEastAsia" w:eastAsiaTheme="minorEastAsia" w:cstheme="minorEastAsia"/>
                <w:sz w:val="24"/>
                <w:szCs w:val="24"/>
              </w:rPr>
              <w:t>完成室内装潢设计图的绘制。</w:t>
            </w:r>
          </w:p>
        </w:tc>
      </w:tr>
    </w:tbl>
    <w:p w14:paraId="6219684D">
      <w:pPr>
        <w:pStyle w:val="3"/>
        <w:numPr>
          <w:ilvl w:val="0"/>
          <w:numId w:val="2"/>
        </w:numPr>
        <w:bidi w:val="0"/>
        <w:rPr>
          <w:rFonts w:hint="eastAsia"/>
        </w:rPr>
      </w:pPr>
      <w:r>
        <w:rPr>
          <w:rFonts w:hint="eastAsia"/>
        </w:rPr>
        <w:t>教学进程总体安排</w:t>
      </w:r>
      <w:bookmarkEnd w:id="13"/>
    </w:p>
    <w:p w14:paraId="27EDD154">
      <w:pPr>
        <w:pStyle w:val="4"/>
        <w:bidi w:val="0"/>
        <w:rPr>
          <w:rFonts w:hint="eastAsia"/>
          <w:lang w:val="en-US" w:eastAsia="zh-CN"/>
        </w:rPr>
      </w:pPr>
      <w:bookmarkStart w:id="14" w:name="_Toc16633"/>
      <w:r>
        <w:rPr>
          <w:rFonts w:hint="eastAsia"/>
          <w:lang w:eastAsia="zh-CN"/>
        </w:rPr>
        <w:t>（</w:t>
      </w:r>
      <w:r>
        <w:rPr>
          <w:rFonts w:hint="eastAsia"/>
          <w:lang w:val="en-US" w:eastAsia="zh-CN"/>
        </w:rPr>
        <w:t>一</w:t>
      </w:r>
      <w:r>
        <w:rPr>
          <w:rFonts w:hint="eastAsia"/>
          <w:lang w:eastAsia="zh-CN"/>
        </w:rPr>
        <w:t>）</w:t>
      </w:r>
      <w:r>
        <w:rPr>
          <w:rFonts w:hint="eastAsia"/>
          <w:lang w:val="en-US" w:eastAsia="zh-CN"/>
        </w:rPr>
        <w:t>基本要求</w:t>
      </w:r>
      <w:bookmarkEnd w:id="14"/>
    </w:p>
    <w:p w14:paraId="1DEB2AC2">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每学年为52周，其中教学时间40周（含复习考试和实训），累计假期12周，周学时一般为</w:t>
      </w:r>
      <w:r>
        <w:rPr>
          <w:rFonts w:hint="eastAsia" w:ascii="Times New Roman" w:hAnsi="Times New Roman" w:eastAsia="方正仿宋_GB2312" w:cs="Times New Roman"/>
          <w:sz w:val="32"/>
          <w:szCs w:val="32"/>
          <w:lang w:val="en-US" w:eastAsia="zh-CN"/>
        </w:rPr>
        <w:t>28</w:t>
      </w:r>
      <w:r>
        <w:rPr>
          <w:rFonts w:hint="default" w:ascii="Times New Roman" w:hAnsi="Times New Roman" w:eastAsia="方正仿宋_GB2312" w:cs="Times New Roman"/>
          <w:sz w:val="32"/>
          <w:szCs w:val="32"/>
        </w:rPr>
        <w:t>学时，校外实习一般按每周30小时（1小时折合1学时）安排。</w:t>
      </w:r>
    </w:p>
    <w:p w14:paraId="0F62271B">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实行学分制，以1</w:t>
      </w:r>
      <w:r>
        <w:rPr>
          <w:rFonts w:hint="eastAsia"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z w:val="32"/>
          <w:szCs w:val="32"/>
        </w:rPr>
        <w:t>学时为1学分，入学教育（军训）、校外实习、社会实践、毕业教育等活动，以1周为</w:t>
      </w:r>
      <w:r>
        <w:rPr>
          <w:rFonts w:hint="eastAsia"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rPr>
        <w:t>学分，三年制毕业总学分不得少于</w:t>
      </w:r>
      <w:r>
        <w:rPr>
          <w:rFonts w:hint="eastAsia" w:ascii="Times New Roman" w:hAnsi="Times New Roman" w:eastAsia="方正仿宋_GB2312" w:cs="Times New Roman"/>
          <w:sz w:val="32"/>
          <w:szCs w:val="32"/>
          <w:lang w:val="en-US" w:eastAsia="zh-CN"/>
        </w:rPr>
        <w:t>216</w:t>
      </w:r>
      <w:r>
        <w:rPr>
          <w:rFonts w:hint="default" w:ascii="Times New Roman" w:hAnsi="Times New Roman" w:eastAsia="方正仿宋_GB2312" w:cs="Times New Roman"/>
          <w:sz w:val="32"/>
          <w:szCs w:val="32"/>
        </w:rPr>
        <w:t>学分</w:t>
      </w:r>
      <w:r>
        <w:rPr>
          <w:rFonts w:hint="eastAsia" w:ascii="Times New Roman" w:hAnsi="Times New Roman" w:eastAsia="方正仿宋_GB2312" w:cs="Times New Roman"/>
          <w:sz w:val="32"/>
          <w:szCs w:val="32"/>
          <w:lang w:eastAsia="zh-CN"/>
        </w:rPr>
        <w:t>。</w:t>
      </w:r>
    </w:p>
    <w:p w14:paraId="4E2750E9">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公共基础课程学时一般占总学时的三分之一，我校可根据本专业人才培养的实际需要，在规定的范围内适当调整，按实际情况调整课程开设顺序，保证学生修完本方案确定的公共基础课的必修内容和学时。</w:t>
      </w:r>
    </w:p>
    <w:p w14:paraId="357BE04D">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专业技能课学时一般占总学时的三分之二，其中认知实习可安排在第一学年，毕业实习（</w:t>
      </w:r>
      <w:r>
        <w:rPr>
          <w:rFonts w:hint="eastAsia" w:ascii="Times New Roman" w:hAnsi="Times New Roman" w:eastAsia="方正仿宋_GB2312" w:cs="Times New Roman"/>
          <w:sz w:val="32"/>
          <w:szCs w:val="32"/>
          <w:lang w:eastAsia="zh-CN"/>
        </w:rPr>
        <w:t>岗位实习</w:t>
      </w:r>
      <w:r>
        <w:rPr>
          <w:rFonts w:hint="default" w:ascii="Times New Roman" w:hAnsi="Times New Roman" w:eastAsia="方正仿宋_GB2312" w:cs="Times New Roman"/>
          <w:sz w:val="32"/>
          <w:szCs w:val="32"/>
        </w:rPr>
        <w:t>）安排在最后一学</w:t>
      </w:r>
      <w:r>
        <w:rPr>
          <w:rFonts w:hint="eastAsia" w:ascii="Times New Roman" w:hAnsi="Times New Roman" w:eastAsia="方正仿宋_GB2312" w:cs="Times New Roman"/>
          <w:sz w:val="32"/>
          <w:szCs w:val="32"/>
          <w:lang w:val="en-US" w:eastAsia="zh-CN"/>
        </w:rPr>
        <w:t>年</w:t>
      </w:r>
      <w:r>
        <w:rPr>
          <w:rFonts w:hint="default" w:ascii="Times New Roman" w:hAnsi="Times New Roman" w:eastAsia="方正仿宋_GB2312" w:cs="Times New Roman"/>
          <w:sz w:val="32"/>
          <w:szCs w:val="32"/>
        </w:rPr>
        <w:t>，原则上累计总学时约为半年。在确保学生实习总量的前提下，我校可根据实际需要，集中或分阶段安排实习时间。</w:t>
      </w:r>
    </w:p>
    <w:p w14:paraId="421FA60E">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实践性教学学时原则上占总学时数50%以上。说明：此处的总学时仅为专业技能课，不包括公共基础课。</w:t>
      </w:r>
    </w:p>
    <w:p w14:paraId="59CE5051">
      <w:pPr>
        <w:pStyle w:val="4"/>
        <w:bidi w:val="0"/>
        <w:rPr>
          <w:rFonts w:hint="eastAsia"/>
          <w:lang w:val="en-US" w:eastAsia="zh-CN"/>
        </w:rPr>
      </w:pPr>
      <w:bookmarkStart w:id="15" w:name="_Toc28130"/>
      <w:r>
        <w:rPr>
          <w:rFonts w:hint="eastAsia"/>
          <w:lang w:val="en-US" w:eastAsia="zh-CN"/>
        </w:rPr>
        <w:t>（二）教学安排表</w:t>
      </w:r>
      <w:bookmarkEnd w:id="15"/>
    </w:p>
    <w:p w14:paraId="2D3F6CE5">
      <w:pPr>
        <w:pStyle w:val="2"/>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1.1学时比例表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317"/>
        <w:gridCol w:w="1317"/>
        <w:gridCol w:w="2268"/>
        <w:gridCol w:w="2078"/>
        <w:gridCol w:w="1034"/>
      </w:tblGrid>
      <w:tr w14:paraId="776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vAlign w:val="center"/>
          </w:tcPr>
          <w:p w14:paraId="74DCCA2E">
            <w:pPr>
              <w:widowControl w:val="0"/>
              <w:numPr>
                <w:ilvl w:val="0"/>
                <w:numId w:val="0"/>
              </w:num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课程类型</w:t>
            </w:r>
          </w:p>
        </w:tc>
        <w:tc>
          <w:tcPr>
            <w:tcW w:w="0" w:type="auto"/>
            <w:vAlign w:val="center"/>
          </w:tcPr>
          <w:p w14:paraId="1CA94362">
            <w:pPr>
              <w:widowControl w:val="0"/>
              <w:numPr>
                <w:ilvl w:val="0"/>
                <w:numId w:val="0"/>
              </w:num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公共基础课</w:t>
            </w:r>
          </w:p>
        </w:tc>
        <w:tc>
          <w:tcPr>
            <w:tcW w:w="0" w:type="auto"/>
            <w:gridSpan w:val="3"/>
            <w:vAlign w:val="center"/>
          </w:tcPr>
          <w:p w14:paraId="3378EFD6">
            <w:pPr>
              <w:widowControl w:val="0"/>
              <w:numPr>
                <w:ilvl w:val="0"/>
                <w:numId w:val="0"/>
              </w:numPr>
              <w:jc w:val="center"/>
              <w:rPr>
                <w:rFonts w:hint="default" w:ascii="Times New Roman" w:hAnsi="Times New Roman" w:cs="Times New Roman"/>
                <w:b/>
                <w:bCs/>
                <w:highlight w:val="none"/>
                <w:vertAlign w:val="baseline"/>
                <w:lang w:val="en-US" w:eastAsia="zh-CN"/>
              </w:rPr>
            </w:pPr>
            <w:r>
              <w:rPr>
                <w:rFonts w:hint="default" w:ascii="Times New Roman" w:hAnsi="Times New Roman" w:cs="Times New Roman"/>
                <w:b/>
                <w:bCs/>
                <w:highlight w:val="none"/>
                <w:vertAlign w:val="baseline"/>
                <w:lang w:val="en-US" w:eastAsia="zh-CN"/>
              </w:rPr>
              <w:t>专业技能课</w:t>
            </w:r>
          </w:p>
        </w:tc>
        <w:tc>
          <w:tcPr>
            <w:tcW w:w="0" w:type="auto"/>
            <w:vMerge w:val="restart"/>
            <w:vAlign w:val="center"/>
          </w:tcPr>
          <w:p w14:paraId="2B71C966">
            <w:pPr>
              <w:widowControl w:val="0"/>
              <w:numPr>
                <w:ilvl w:val="0"/>
                <w:numId w:val="0"/>
              </w:numPr>
              <w:jc w:val="center"/>
              <w:rPr>
                <w:rFonts w:hint="default"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第二课堂</w:t>
            </w:r>
          </w:p>
        </w:tc>
      </w:tr>
      <w:tr w14:paraId="0A2D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0" w:type="auto"/>
            <w:vAlign w:val="center"/>
          </w:tcPr>
          <w:p w14:paraId="0B86A4CE">
            <w:pPr>
              <w:widowControl w:val="0"/>
              <w:numPr>
                <w:ilvl w:val="0"/>
                <w:numId w:val="0"/>
              </w:num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课程</w:t>
            </w:r>
          </w:p>
        </w:tc>
        <w:tc>
          <w:tcPr>
            <w:tcW w:w="0" w:type="auto"/>
            <w:vAlign w:val="center"/>
          </w:tcPr>
          <w:p w14:paraId="62D4CD26">
            <w:pPr>
              <w:widowControl w:val="0"/>
              <w:numPr>
                <w:ilvl w:val="0"/>
                <w:numId w:val="0"/>
              </w:num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公共基础课</w:t>
            </w:r>
          </w:p>
        </w:tc>
        <w:tc>
          <w:tcPr>
            <w:tcW w:w="0" w:type="auto"/>
            <w:vAlign w:val="center"/>
          </w:tcPr>
          <w:p w14:paraId="559F5E1E">
            <w:pPr>
              <w:widowControl w:val="0"/>
              <w:numPr>
                <w:ilvl w:val="0"/>
                <w:numId w:val="0"/>
              </w:numPr>
              <w:jc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专业核心课</w:t>
            </w:r>
          </w:p>
        </w:tc>
        <w:tc>
          <w:tcPr>
            <w:tcW w:w="0" w:type="auto"/>
            <w:vAlign w:val="center"/>
          </w:tcPr>
          <w:p w14:paraId="2E9FD815">
            <w:pPr>
              <w:widowControl w:val="0"/>
              <w:numPr>
                <w:ilvl w:val="0"/>
                <w:numId w:val="0"/>
              </w:numPr>
              <w:jc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实践课（实训实习课）</w:t>
            </w:r>
          </w:p>
        </w:tc>
        <w:tc>
          <w:tcPr>
            <w:tcW w:w="0" w:type="auto"/>
            <w:vAlign w:val="center"/>
          </w:tcPr>
          <w:p w14:paraId="1CCDB907">
            <w:pPr>
              <w:widowControl w:val="0"/>
              <w:numPr>
                <w:ilvl w:val="0"/>
                <w:numId w:val="0"/>
              </w:numPr>
              <w:jc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专业（技能）方向课</w:t>
            </w:r>
          </w:p>
        </w:tc>
        <w:tc>
          <w:tcPr>
            <w:tcW w:w="0" w:type="auto"/>
            <w:vMerge w:val="continue"/>
            <w:vAlign w:val="center"/>
          </w:tcPr>
          <w:p w14:paraId="67D7F873">
            <w:pPr>
              <w:widowControl w:val="0"/>
              <w:numPr>
                <w:ilvl w:val="0"/>
                <w:numId w:val="0"/>
              </w:numPr>
              <w:jc w:val="center"/>
              <w:rPr>
                <w:rFonts w:hint="default" w:ascii="Times New Roman" w:hAnsi="Times New Roman" w:cs="Times New Roman"/>
                <w:vertAlign w:val="baseline"/>
                <w:lang w:val="en-US" w:eastAsia="zh-CN"/>
              </w:rPr>
            </w:pPr>
          </w:p>
        </w:tc>
      </w:tr>
      <w:tr w14:paraId="38A2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0" w:type="auto"/>
            <w:vAlign w:val="center"/>
          </w:tcPr>
          <w:p w14:paraId="40AA5785">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学时</w:t>
            </w:r>
          </w:p>
        </w:tc>
        <w:tc>
          <w:tcPr>
            <w:tcW w:w="0" w:type="auto"/>
            <w:vAlign w:val="center"/>
          </w:tcPr>
          <w:p w14:paraId="1D223F25">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1280</w:t>
            </w:r>
          </w:p>
        </w:tc>
        <w:tc>
          <w:tcPr>
            <w:tcW w:w="0" w:type="auto"/>
            <w:vAlign w:val="center"/>
          </w:tcPr>
          <w:p w14:paraId="4E02F1F7">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800</w:t>
            </w:r>
          </w:p>
        </w:tc>
        <w:tc>
          <w:tcPr>
            <w:tcW w:w="0" w:type="auto"/>
            <w:vAlign w:val="center"/>
          </w:tcPr>
          <w:p w14:paraId="2EF8513F">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1020</w:t>
            </w:r>
          </w:p>
        </w:tc>
        <w:tc>
          <w:tcPr>
            <w:tcW w:w="0" w:type="auto"/>
            <w:vAlign w:val="center"/>
          </w:tcPr>
          <w:p w14:paraId="4953569F">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720</w:t>
            </w:r>
          </w:p>
        </w:tc>
        <w:tc>
          <w:tcPr>
            <w:tcW w:w="0" w:type="auto"/>
            <w:vAlign w:val="center"/>
          </w:tcPr>
          <w:p w14:paraId="4A909147">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636</w:t>
            </w:r>
          </w:p>
        </w:tc>
      </w:tr>
      <w:tr w14:paraId="7111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0" w:type="auto"/>
            <w:vAlign w:val="center"/>
          </w:tcPr>
          <w:p w14:paraId="76ACCDF3">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占比</w:t>
            </w:r>
          </w:p>
        </w:tc>
        <w:tc>
          <w:tcPr>
            <w:tcW w:w="0" w:type="auto"/>
            <w:vAlign w:val="center"/>
          </w:tcPr>
          <w:p w14:paraId="6D36F0BA">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32.03%</w:t>
            </w:r>
          </w:p>
        </w:tc>
        <w:tc>
          <w:tcPr>
            <w:tcW w:w="0" w:type="auto"/>
            <w:vAlign w:val="center"/>
          </w:tcPr>
          <w:p w14:paraId="2E2CDDB6">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kern w:val="2"/>
                <w:sz w:val="24"/>
                <w:szCs w:val="24"/>
                <w:vertAlign w:val="baseline"/>
                <w:lang w:val="en-US" w:eastAsia="zh-CN" w:bidi="ar-SA"/>
              </w:rPr>
              <w:t>20.02%</w:t>
            </w:r>
          </w:p>
        </w:tc>
        <w:tc>
          <w:tcPr>
            <w:tcW w:w="0" w:type="auto"/>
            <w:vAlign w:val="center"/>
          </w:tcPr>
          <w:p w14:paraId="213D10E1">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kern w:val="2"/>
                <w:sz w:val="24"/>
                <w:szCs w:val="24"/>
                <w:vertAlign w:val="baseline"/>
                <w:lang w:val="en-US" w:eastAsia="zh-CN" w:bidi="ar-SA"/>
              </w:rPr>
              <w:t>25.52%</w:t>
            </w:r>
          </w:p>
        </w:tc>
        <w:tc>
          <w:tcPr>
            <w:tcW w:w="0" w:type="auto"/>
            <w:vAlign w:val="center"/>
          </w:tcPr>
          <w:p w14:paraId="565B10ED">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highlight w:val="yellow"/>
                <w:vertAlign w:val="baseline"/>
                <w:lang w:val="en-US" w:eastAsia="zh-CN"/>
              </w:rPr>
            </w:pPr>
            <w:r>
              <w:rPr>
                <w:rFonts w:hint="eastAsia" w:asciiTheme="minorEastAsia" w:hAnsiTheme="minorEastAsia" w:eastAsiaTheme="minorEastAsia" w:cstheme="minorEastAsia"/>
                <w:kern w:val="2"/>
                <w:sz w:val="24"/>
                <w:szCs w:val="24"/>
                <w:vertAlign w:val="baseline"/>
                <w:lang w:val="en-US" w:eastAsia="zh-CN" w:bidi="ar-SA"/>
              </w:rPr>
              <w:t>18.01%</w:t>
            </w:r>
          </w:p>
        </w:tc>
        <w:tc>
          <w:tcPr>
            <w:tcW w:w="0" w:type="auto"/>
            <w:vAlign w:val="center"/>
          </w:tcPr>
          <w:p w14:paraId="2C57104A">
            <w:pPr>
              <w:widowControl w:val="0"/>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15.91%</w:t>
            </w:r>
          </w:p>
        </w:tc>
      </w:tr>
    </w:tbl>
    <w:p w14:paraId="459E2854">
      <w:pPr>
        <w:pStyle w:val="2"/>
        <w:keepNext w:val="0"/>
        <w:keepLines w:val="0"/>
        <w:pageBreakBefore w:val="0"/>
        <w:widowControl/>
        <w:kinsoku/>
        <w:wordWrap/>
        <w:overflowPunct/>
        <w:topLinePunct w:val="0"/>
        <w:autoSpaceDE w:val="0"/>
        <w:autoSpaceDN w:val="0"/>
        <w:bidi w:val="0"/>
        <w:adjustRightInd w:val="0"/>
        <w:snapToGrid w:val="0"/>
        <w:spacing w:before="157" w:beforeLines="50" w:line="240" w:lineRule="auto"/>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1.2教学计划</w:t>
      </w:r>
    </w:p>
    <w:p w14:paraId="17F6F1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1.2.1授课计划</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676"/>
        <w:gridCol w:w="1473"/>
        <w:gridCol w:w="716"/>
        <w:gridCol w:w="716"/>
        <w:gridCol w:w="848"/>
        <w:gridCol w:w="674"/>
        <w:gridCol w:w="850"/>
        <w:gridCol w:w="824"/>
        <w:gridCol w:w="754"/>
        <w:gridCol w:w="785"/>
      </w:tblGrid>
      <w:tr w14:paraId="1993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C3E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课程类别</w:t>
            </w:r>
          </w:p>
        </w:tc>
        <w:tc>
          <w:tcPr>
            <w:tcW w:w="2149" w:type="dxa"/>
            <w:gridSpan w:val="2"/>
            <w:vMerge w:val="restart"/>
            <w:tcBorders>
              <w:top w:val="single" w:color="000000" w:sz="4" w:space="0"/>
              <w:left w:val="single" w:color="000000" w:sz="4" w:space="0"/>
              <w:right w:val="single" w:color="000000" w:sz="4" w:space="0"/>
            </w:tcBorders>
            <w:shd w:val="clear" w:color="auto" w:fill="auto"/>
            <w:vAlign w:val="center"/>
          </w:tcPr>
          <w:p w14:paraId="2C0AFA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课程名称</w:t>
            </w:r>
          </w:p>
        </w:tc>
        <w:tc>
          <w:tcPr>
            <w:tcW w:w="716" w:type="dxa"/>
            <w:vMerge w:val="restart"/>
            <w:tcBorders>
              <w:top w:val="single" w:color="000000" w:sz="4" w:space="0"/>
              <w:left w:val="single" w:color="000000" w:sz="4" w:space="0"/>
              <w:right w:val="single" w:color="000000" w:sz="4" w:space="0"/>
            </w:tcBorders>
            <w:shd w:val="clear" w:color="auto" w:fill="auto"/>
            <w:vAlign w:val="center"/>
          </w:tcPr>
          <w:p w14:paraId="3A3344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学分</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07F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总学时</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684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实训学时</w:t>
            </w:r>
          </w:p>
        </w:tc>
        <w:tc>
          <w:tcPr>
            <w:tcW w:w="3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1B0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学期</w:t>
            </w:r>
          </w:p>
        </w:tc>
      </w:tr>
      <w:tr w14:paraId="4903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EEC7">
            <w:pPr>
              <w:jc w:val="center"/>
              <w:rPr>
                <w:rFonts w:hint="eastAsia" w:asciiTheme="minorEastAsia" w:hAnsiTheme="minorEastAsia" w:eastAsiaTheme="minorEastAsia" w:cstheme="minorEastAsia"/>
                <w:b/>
                <w:bCs/>
                <w:i w:val="0"/>
                <w:iCs w:val="0"/>
                <w:color w:val="000000"/>
                <w:sz w:val="24"/>
                <w:szCs w:val="24"/>
                <w:u w:val="none"/>
              </w:rPr>
            </w:pPr>
          </w:p>
        </w:tc>
        <w:tc>
          <w:tcPr>
            <w:tcW w:w="2149" w:type="dxa"/>
            <w:gridSpan w:val="2"/>
            <w:vMerge w:val="continue"/>
            <w:tcBorders>
              <w:left w:val="single" w:color="000000" w:sz="4" w:space="0"/>
              <w:bottom w:val="single" w:color="000000" w:sz="4" w:space="0"/>
              <w:right w:val="single" w:color="000000" w:sz="4" w:space="0"/>
            </w:tcBorders>
            <w:shd w:val="clear" w:color="auto" w:fill="auto"/>
            <w:vAlign w:val="center"/>
          </w:tcPr>
          <w:p w14:paraId="6861206B">
            <w:pPr>
              <w:jc w:val="center"/>
              <w:rPr>
                <w:rFonts w:hint="eastAsia" w:asciiTheme="minorEastAsia" w:hAnsiTheme="minorEastAsia" w:eastAsiaTheme="minorEastAsia" w:cstheme="minorEastAsia"/>
                <w:b/>
                <w:bCs/>
                <w:i w:val="0"/>
                <w:iCs w:val="0"/>
                <w:color w:val="000000"/>
                <w:sz w:val="24"/>
                <w:szCs w:val="24"/>
                <w:u w:val="none"/>
              </w:rPr>
            </w:pPr>
          </w:p>
        </w:tc>
        <w:tc>
          <w:tcPr>
            <w:tcW w:w="716" w:type="dxa"/>
            <w:vMerge w:val="continue"/>
            <w:tcBorders>
              <w:left w:val="single" w:color="000000" w:sz="4" w:space="0"/>
              <w:bottom w:val="single" w:color="000000" w:sz="4" w:space="0"/>
              <w:right w:val="single" w:color="000000" w:sz="4" w:space="0"/>
            </w:tcBorders>
            <w:shd w:val="clear" w:color="auto" w:fill="auto"/>
            <w:vAlign w:val="center"/>
          </w:tcPr>
          <w:p w14:paraId="256EC0DE">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F3525">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89E1">
            <w:pPr>
              <w:jc w:val="center"/>
              <w:rPr>
                <w:rFonts w:hint="eastAsia" w:asciiTheme="minorEastAsia" w:hAnsiTheme="minorEastAsia" w:eastAsiaTheme="minorEastAsia" w:cstheme="minorEastAsia"/>
                <w:b/>
                <w:bCs/>
                <w:i w:val="0"/>
                <w:iCs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D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C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0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8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r>
      <w:tr w14:paraId="0114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48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公共</w:t>
            </w:r>
          </w:p>
          <w:p w14:paraId="14AB5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基础课</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82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中国特色社会主义</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D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4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4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B439">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7498">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6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9A5E">
            <w:pPr>
              <w:jc w:val="center"/>
              <w:rPr>
                <w:rFonts w:hint="eastAsia" w:asciiTheme="minorEastAsia" w:hAnsiTheme="minorEastAsia" w:eastAsiaTheme="minorEastAsia" w:cstheme="minorEastAsia"/>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FAFF">
            <w:pPr>
              <w:jc w:val="center"/>
              <w:rPr>
                <w:rFonts w:hint="eastAsia" w:asciiTheme="minorEastAsia" w:hAnsiTheme="minorEastAsia" w:eastAsiaTheme="minorEastAsia" w:cstheme="minorEastAsia"/>
                <w:i w:val="0"/>
                <w:iCs w:val="0"/>
                <w:color w:val="000000"/>
                <w:sz w:val="24"/>
                <w:szCs w:val="24"/>
                <w:u w:val="none"/>
              </w:rPr>
            </w:pPr>
          </w:p>
        </w:tc>
      </w:tr>
      <w:tr w14:paraId="4356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6BA3">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DE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心理健康与职业生涯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9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1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5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4D5">
            <w:pPr>
              <w:jc w:val="center"/>
              <w:rPr>
                <w:rFonts w:hint="eastAsia" w:asciiTheme="minorEastAsia" w:hAnsiTheme="minorEastAsia" w:eastAsiaTheme="minorEastAsia" w:cstheme="minorEastAsia"/>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DD0">
            <w:pPr>
              <w:jc w:val="center"/>
              <w:rPr>
                <w:rFonts w:hint="eastAsia" w:asciiTheme="minorEastAsia" w:hAnsiTheme="minorEastAsia" w:eastAsiaTheme="minorEastAsia" w:cstheme="minorEastAsia"/>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186">
            <w:pPr>
              <w:jc w:val="center"/>
              <w:rPr>
                <w:rFonts w:hint="eastAsia" w:asciiTheme="minorEastAsia" w:hAnsiTheme="minorEastAsia" w:eastAsiaTheme="minorEastAsia" w:cstheme="minorEastAsia"/>
                <w:i w:val="0"/>
                <w:iCs w:val="0"/>
                <w:color w:val="000000"/>
                <w:sz w:val="24"/>
                <w:szCs w:val="24"/>
                <w:u w:val="none"/>
              </w:rPr>
            </w:pPr>
          </w:p>
        </w:tc>
      </w:tr>
      <w:tr w14:paraId="4C14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ECD1">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7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哲学与人生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A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B1B3">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3098">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A887">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A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5F86">
            <w:pPr>
              <w:jc w:val="center"/>
              <w:rPr>
                <w:rFonts w:hint="eastAsia" w:asciiTheme="minorEastAsia" w:hAnsiTheme="minorEastAsia" w:eastAsiaTheme="minorEastAsia" w:cstheme="minorEastAsia"/>
                <w:i w:val="0"/>
                <w:iCs w:val="0"/>
                <w:color w:val="000000"/>
                <w:sz w:val="24"/>
                <w:szCs w:val="24"/>
                <w:u w:val="none"/>
              </w:rPr>
            </w:pPr>
          </w:p>
        </w:tc>
      </w:tr>
      <w:tr w14:paraId="6080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2D68">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50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职业道德与法治</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C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A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6E2B">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6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7C7A">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824">
            <w:pPr>
              <w:jc w:val="center"/>
              <w:rPr>
                <w:rFonts w:hint="eastAsia" w:asciiTheme="minorEastAsia" w:hAnsiTheme="minorEastAsia" w:eastAsiaTheme="minorEastAsia" w:cstheme="minorEastAsia"/>
                <w:i w:val="0"/>
                <w:iCs w:val="0"/>
                <w:color w:val="000000"/>
                <w:sz w:val="24"/>
                <w:szCs w:val="24"/>
                <w:u w:val="none"/>
              </w:rPr>
            </w:pPr>
          </w:p>
        </w:tc>
      </w:tr>
      <w:tr w14:paraId="642F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05976">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01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语文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9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E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B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4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D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4CA">
            <w:pPr>
              <w:jc w:val="center"/>
              <w:rPr>
                <w:rFonts w:hint="eastAsia" w:asciiTheme="minorEastAsia" w:hAnsiTheme="minorEastAsia" w:eastAsiaTheme="minorEastAsia" w:cstheme="minorEastAsia"/>
                <w:i w:val="0"/>
                <w:iCs w:val="0"/>
                <w:color w:val="000000"/>
                <w:sz w:val="24"/>
                <w:szCs w:val="24"/>
                <w:u w:val="none"/>
              </w:rPr>
            </w:pPr>
          </w:p>
        </w:tc>
      </w:tr>
      <w:tr w14:paraId="64C7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7A37">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5F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数学</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2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A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A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6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E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9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19C7">
            <w:pPr>
              <w:jc w:val="center"/>
              <w:rPr>
                <w:rFonts w:hint="eastAsia" w:asciiTheme="minorEastAsia" w:hAnsiTheme="minorEastAsia" w:eastAsiaTheme="minorEastAsia" w:cstheme="minorEastAsia"/>
                <w:i w:val="0"/>
                <w:iCs w:val="0"/>
                <w:color w:val="000000"/>
                <w:sz w:val="24"/>
                <w:szCs w:val="24"/>
                <w:u w:val="none"/>
              </w:rPr>
            </w:pPr>
          </w:p>
        </w:tc>
      </w:tr>
      <w:tr w14:paraId="0182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96D6">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C7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英语</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E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160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F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2F37">
            <w:pPr>
              <w:jc w:val="center"/>
              <w:rPr>
                <w:rFonts w:hint="eastAsia" w:asciiTheme="minorEastAsia" w:hAnsiTheme="minorEastAsia" w:eastAsiaTheme="minorEastAsia" w:cstheme="minorEastAsia"/>
                <w:i w:val="0"/>
                <w:iCs w:val="0"/>
                <w:color w:val="000000"/>
                <w:sz w:val="24"/>
                <w:szCs w:val="24"/>
                <w:u w:val="none"/>
              </w:rPr>
            </w:pPr>
          </w:p>
        </w:tc>
      </w:tr>
      <w:tr w14:paraId="39CC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9778">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E8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历史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4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E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47A5">
            <w:pPr>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4441">
            <w:pPr>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F002">
            <w:pPr>
              <w:jc w:val="center"/>
              <w:rPr>
                <w:rFonts w:hint="eastAsia" w:asciiTheme="minorEastAsia" w:hAnsiTheme="minorEastAsia" w:eastAsiaTheme="minorEastAsia" w:cstheme="minorEastAsia"/>
                <w:i w:val="0"/>
                <w:iCs w:val="0"/>
                <w:color w:val="auto"/>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816">
            <w:pPr>
              <w:jc w:val="center"/>
              <w:rPr>
                <w:rFonts w:hint="eastAsia" w:asciiTheme="minorEastAsia" w:hAnsiTheme="minorEastAsia" w:eastAsiaTheme="minorEastAsia" w:cstheme="minorEastAsia"/>
                <w:i w:val="0"/>
                <w:iCs w:val="0"/>
                <w:color w:val="auto"/>
                <w:sz w:val="24"/>
                <w:szCs w:val="24"/>
                <w:u w:val="none"/>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3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4555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037B">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0E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心理健康教育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19F">
            <w:pPr>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CBE5">
            <w:pPr>
              <w:jc w:val="center"/>
              <w:rPr>
                <w:rFonts w:hint="eastAsia" w:asciiTheme="minorEastAsia" w:hAnsiTheme="minorEastAsia" w:eastAsiaTheme="minorEastAsia" w:cstheme="minorEastAsia"/>
                <w:i w:val="0"/>
                <w:iCs w:val="0"/>
                <w:color w:val="auto"/>
                <w:sz w:val="24"/>
                <w:szCs w:val="24"/>
                <w:u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4B5">
            <w:pPr>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160">
            <w:pPr>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AB5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690F">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82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体育与健康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A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8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140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8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E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7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0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14:paraId="1DCD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CA756">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F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艺术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4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F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60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9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9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242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7B86">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2E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信息技术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1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2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A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4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D32">
            <w:pPr>
              <w:jc w:val="center"/>
              <w:rPr>
                <w:rFonts w:hint="eastAsia" w:asciiTheme="minorEastAsia" w:hAnsiTheme="minorEastAsia" w:eastAsiaTheme="minorEastAsia" w:cstheme="minorEastAsia"/>
                <w:i w:val="0"/>
                <w:iCs w:val="0"/>
                <w:color w:val="auto"/>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98DA">
            <w:pPr>
              <w:jc w:val="center"/>
              <w:rPr>
                <w:rFonts w:hint="eastAsia" w:asciiTheme="minorEastAsia" w:hAnsiTheme="minorEastAsia" w:eastAsiaTheme="minorEastAsia" w:cstheme="minorEastAsia"/>
                <w:i w:val="0"/>
                <w:iCs w:val="0"/>
                <w:color w:val="auto"/>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A02">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22F0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14A2">
            <w:pPr>
              <w:jc w:val="center"/>
              <w:rPr>
                <w:rFonts w:hint="eastAsia" w:asciiTheme="minorEastAsia" w:hAnsiTheme="minorEastAsia" w:eastAsiaTheme="minorEastAsia" w:cstheme="minorEastAsia"/>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38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8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1280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E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240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8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A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7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8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r>
      <w:tr w14:paraId="6008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07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专业</w:t>
            </w:r>
          </w:p>
          <w:p w14:paraId="17DB5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(技能)课</w:t>
            </w:r>
          </w:p>
        </w:tc>
        <w:tc>
          <w:tcPr>
            <w:tcW w:w="676" w:type="dxa"/>
            <w:vMerge w:val="restart"/>
            <w:tcBorders>
              <w:top w:val="single" w:color="000000" w:sz="4" w:space="0"/>
              <w:left w:val="single" w:color="000000" w:sz="4" w:space="0"/>
              <w:right w:val="single" w:color="000000" w:sz="4" w:space="0"/>
            </w:tcBorders>
            <w:shd w:val="clear" w:color="auto" w:fill="auto"/>
            <w:vAlign w:val="center"/>
          </w:tcPr>
          <w:p w14:paraId="23751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专业核心课</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EE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素描</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89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35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4A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28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468C3">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F447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7C665">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1E249">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5755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15D0">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68FF6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9A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三大构成</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04F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F3F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70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5F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D44F1">
            <w:pPr>
              <w:jc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2</w:t>
            </w: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550D7">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AE040">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EA5E9">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7300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7F4A">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56F46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FE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AutoCAD建筑及室内装饰绘图基础</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F6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83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6C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9F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2677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C0E8B">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2E6B0">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03EA1">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78EE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E1AD">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568E7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0C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图形图像处理</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6C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14</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40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140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39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9D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ABCD1">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3</w:t>
            </w: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57020">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FD4A5">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A1AB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2D8E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B30C">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7940C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F1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摄影摄像技术</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87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DB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DE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90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6FC48">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9B4BD">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F5EB1">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7961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77E9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C323">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4A455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1F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计算机辅助设计--Auto CAD</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BC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7D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160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3D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140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30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C8A2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A76B9">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2D43B">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2F1F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3FD6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2514">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2DD7F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90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IllustrAtor平面设计与制作</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06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14</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21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140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2D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5E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E60D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3</w:t>
            </w: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F76E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70363">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99908">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0859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FA13">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524E4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A3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办公软件实训   </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AF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38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78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BD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FFB67">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484B2">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5C217">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09115">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14:paraId="6F6C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8CF3">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bottom w:val="single" w:color="000000" w:sz="4" w:space="0"/>
              <w:right w:val="single" w:color="000000" w:sz="4" w:space="0"/>
            </w:tcBorders>
            <w:shd w:val="clear" w:color="auto" w:fill="auto"/>
            <w:vAlign w:val="center"/>
          </w:tcPr>
          <w:p w14:paraId="0DC6B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88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shd w:val="clear"/>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74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C0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96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460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FF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9</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66495">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82B61">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DAC0B">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18063">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14:paraId="5456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CB26">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restart"/>
            <w:tcBorders>
              <w:top w:val="single" w:color="000000" w:sz="4" w:space="0"/>
              <w:left w:val="single" w:color="000000" w:sz="4" w:space="0"/>
              <w:right w:val="single" w:color="000000" w:sz="4" w:space="0"/>
            </w:tcBorders>
            <w:shd w:val="clear" w:color="auto" w:fill="auto"/>
            <w:vAlign w:val="center"/>
          </w:tcPr>
          <w:p w14:paraId="7EDD4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专业方向课</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BF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网页美工</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CD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18</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58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C0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140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326D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73963">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43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D17BB">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2AD4B">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14:paraId="2FD3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F23A">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4B776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DE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Coreldraw</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C3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06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160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A1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A944F">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732C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0FE2D">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38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2C805">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0E60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B304B">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4D381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F7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pr影视剪辑</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50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C9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03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18BA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A69B2">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A73EA">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EE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BDB62">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14:paraId="4679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F0349">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2FD52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82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网页设计与制作Dreamweaver</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2F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E2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F6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41889">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3203D">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6A099">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55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8AA7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14:paraId="37BE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3A1A">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right w:val="single" w:color="000000" w:sz="4" w:space="0"/>
            </w:tcBorders>
            <w:shd w:val="clear" w:color="auto" w:fill="auto"/>
            <w:vAlign w:val="center"/>
          </w:tcPr>
          <w:p w14:paraId="1EBE1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BE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广告创意与制作</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2C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18</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7F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1B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140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23EA9">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780C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E0E4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85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6470C">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14:paraId="7456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0F1A">
            <w:pPr>
              <w:jc w:val="center"/>
              <w:rPr>
                <w:rFonts w:hint="eastAsia" w:asciiTheme="minorEastAsia" w:hAnsiTheme="minorEastAsia" w:eastAsiaTheme="minorEastAsia" w:cstheme="minorEastAsia"/>
                <w:i w:val="0"/>
                <w:iCs w:val="0"/>
                <w:color w:val="000000"/>
                <w:sz w:val="24"/>
                <w:szCs w:val="24"/>
                <w:u w:val="none"/>
              </w:rPr>
            </w:pPr>
          </w:p>
        </w:tc>
        <w:tc>
          <w:tcPr>
            <w:tcW w:w="676" w:type="dxa"/>
            <w:vMerge w:val="continue"/>
            <w:tcBorders>
              <w:left w:val="single" w:color="000000" w:sz="4" w:space="0"/>
              <w:bottom w:val="single" w:color="000000" w:sz="4" w:space="0"/>
              <w:right w:val="single" w:color="000000" w:sz="4" w:space="0"/>
            </w:tcBorders>
            <w:shd w:val="clear" w:color="auto" w:fill="auto"/>
            <w:vAlign w:val="center"/>
          </w:tcPr>
          <w:p w14:paraId="164C6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CE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shd w:val="clear"/>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E5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72</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B5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F6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560</w:t>
            </w:r>
          </w:p>
        </w:tc>
        <w:tc>
          <w:tcPr>
            <w:tcW w:w="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69C0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6C1D3">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0</w:t>
            </w:r>
          </w:p>
        </w:tc>
        <w:tc>
          <w:tcPr>
            <w:tcW w:w="8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8072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76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12</w:t>
            </w:r>
          </w:p>
        </w:tc>
        <w:tc>
          <w:tcPr>
            <w:tcW w:w="7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D8E70">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20</w:t>
            </w:r>
          </w:p>
        </w:tc>
      </w:tr>
      <w:tr w14:paraId="231D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21A44">
            <w:pPr>
              <w:jc w:val="center"/>
              <w:rPr>
                <w:rFonts w:hint="eastAsia" w:asciiTheme="minorEastAsia" w:hAnsiTheme="minorEastAsia" w:eastAsiaTheme="minorEastAsia" w:cstheme="minorEastAsia"/>
                <w:b/>
                <w:bCs/>
                <w:i w:val="0"/>
                <w:iCs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D73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152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B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1520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F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sz w:val="24"/>
                <w:szCs w:val="24"/>
                <w:u w:val="none"/>
                <w:lang w:val="en-US" w:eastAsia="zh-CN"/>
              </w:rPr>
              <w:t>1020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7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E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4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F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25</w:t>
            </w:r>
          </w:p>
        </w:tc>
      </w:tr>
      <w:tr w14:paraId="2565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F97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2800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9D5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1260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9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3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6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r>
      <w:tr w14:paraId="3DF5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904" w:type="dxa"/>
            <w:gridSpan w:val="3"/>
            <w:tcBorders>
              <w:left w:val="single" w:color="000000" w:sz="4" w:space="0"/>
              <w:right w:val="single" w:color="000000" w:sz="4" w:space="0"/>
            </w:tcBorders>
            <w:shd w:val="clear" w:color="auto" w:fill="auto"/>
            <w:vAlign w:val="center"/>
          </w:tcPr>
          <w:p w14:paraId="76BF9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岗位实习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3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A0A">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595">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229C">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6ECB">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A857">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20周</w:t>
            </w:r>
          </w:p>
        </w:tc>
      </w:tr>
      <w:tr w14:paraId="5497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6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A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0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3360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D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9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6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C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bl>
    <w:p w14:paraId="29A53CE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1.2.2第二课堂</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1"/>
        <w:gridCol w:w="660"/>
        <w:gridCol w:w="991"/>
        <w:gridCol w:w="795"/>
        <w:gridCol w:w="816"/>
        <w:gridCol w:w="792"/>
        <w:gridCol w:w="724"/>
        <w:gridCol w:w="772"/>
      </w:tblGrid>
      <w:tr w14:paraId="3C54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521" w:type="dxa"/>
            <w:vMerge w:val="restart"/>
            <w:tcBorders>
              <w:top w:val="single" w:color="000000" w:sz="4" w:space="0"/>
              <w:left w:val="single" w:color="000000" w:sz="4" w:space="0"/>
              <w:right w:val="single" w:color="000000" w:sz="4" w:space="0"/>
            </w:tcBorders>
            <w:shd w:val="clear" w:color="auto" w:fill="auto"/>
            <w:vAlign w:val="center"/>
          </w:tcPr>
          <w:p w14:paraId="74A30F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类型</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5E6ABD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学分</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AF6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学时</w:t>
            </w:r>
          </w:p>
        </w:tc>
        <w:tc>
          <w:tcPr>
            <w:tcW w:w="38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A8F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学期</w:t>
            </w:r>
          </w:p>
        </w:tc>
      </w:tr>
      <w:tr w14:paraId="2D9F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21" w:type="dxa"/>
            <w:vMerge w:val="continue"/>
            <w:tcBorders>
              <w:left w:val="single" w:color="000000" w:sz="4" w:space="0"/>
              <w:bottom w:val="single" w:color="000000" w:sz="4" w:space="0"/>
              <w:right w:val="single" w:color="000000" w:sz="4" w:space="0"/>
            </w:tcBorders>
            <w:shd w:val="clear" w:color="auto" w:fill="auto"/>
            <w:vAlign w:val="center"/>
          </w:tcPr>
          <w:p w14:paraId="308CF5DC">
            <w:pPr>
              <w:jc w:val="center"/>
              <w:rPr>
                <w:rFonts w:hint="eastAsia" w:asciiTheme="minorEastAsia" w:hAnsiTheme="minorEastAsia" w:eastAsiaTheme="minorEastAsia" w:cstheme="minorEastAsia"/>
                <w:b/>
                <w:bCs/>
                <w:i w:val="0"/>
                <w:iCs w:val="0"/>
                <w:color w:val="000000"/>
                <w:sz w:val="24"/>
                <w:szCs w:val="24"/>
                <w:u w:val="none"/>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46EE8E17">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6AC6">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C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A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1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7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B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r>
      <w:tr w14:paraId="7B0C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880D">
            <w:pPr>
              <w:jc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综合实训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A8C7">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D319">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9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1周</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5E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2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7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F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1周</w:t>
            </w:r>
          </w:p>
        </w:tc>
      </w:tr>
      <w:tr w14:paraId="582F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E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军训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366D">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0820">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54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2周</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1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A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C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D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666F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1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红色文化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563A">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1E0">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7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E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1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3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F04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7F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自主学习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8ABD">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4E23">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0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5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A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A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192B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D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自我管理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CD0">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7158">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9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9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D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F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2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7E85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DE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时事政治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8979">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E56">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E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4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6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0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DC8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5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国防教育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9B03">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966">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5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6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F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6A4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7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9921">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E29">
            <w:pPr>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140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2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1周</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1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6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E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1周</w:t>
            </w:r>
          </w:p>
        </w:tc>
      </w:tr>
      <w:tr w14:paraId="3442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2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A3A">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47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D305">
            <w:pPr>
              <w:jc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636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1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7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5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F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bl>
    <w:p w14:paraId="37C3A062">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学生顶岗实习时间为</w:t>
      </w:r>
      <w:r>
        <w:rPr>
          <w:rFonts w:hint="eastAsia" w:ascii="Times New Roman" w:hAnsi="Times New Roman" w:eastAsia="方正仿宋_GB2312" w:cs="Times New Roman"/>
          <w:sz w:val="32"/>
          <w:szCs w:val="32"/>
          <w:lang w:val="en-US" w:eastAsia="zh-CN"/>
        </w:rPr>
        <w:t>20周</w:t>
      </w:r>
      <w:r>
        <w:rPr>
          <w:rFonts w:hint="eastAsia" w:ascii="Times New Roman" w:hAnsi="Times New Roman" w:eastAsia="方正仿宋_GB2312" w:cs="Times New Roman"/>
          <w:sz w:val="32"/>
          <w:szCs w:val="32"/>
        </w:rPr>
        <w:t>，学校将结合专业实际需求及学校资源情况安排在第五或第六个学期进行。顶岗实习成绩体现学生在顶岗实习阶段学习、工作的综合表现与成果，由学校和实习单位根据学生顶岗实习期间的表现进行综合评价。具体考核内容由过程性考核与终结性考核两部分内容，其考核组成部分及成绩比例见表1。考核的结果分优秀、良好、合格和不合格四个等级。</w:t>
      </w:r>
    </w:p>
    <w:p w14:paraId="5DCDD2F0">
      <w:pPr>
        <w:spacing w:line="560" w:lineRule="exact"/>
        <w:jc w:val="center"/>
        <w:rPr>
          <w:rFonts w:ascii="仿宋" w:hAnsi="仿宋" w:eastAsia="仿宋" w:cs="宋体"/>
          <w:b/>
          <w:bCs/>
          <w:sz w:val="28"/>
          <w:szCs w:val="28"/>
        </w:rPr>
      </w:pPr>
      <w:r>
        <w:rPr>
          <w:rFonts w:hint="eastAsia" w:ascii="仿宋" w:hAnsi="仿宋" w:eastAsia="仿宋" w:cs="宋体"/>
          <w:b/>
          <w:bCs/>
          <w:sz w:val="28"/>
          <w:szCs w:val="28"/>
        </w:rPr>
        <w:t>表1</w:t>
      </w:r>
      <w:r>
        <w:rPr>
          <w:rFonts w:ascii="仿宋" w:hAnsi="仿宋" w:eastAsia="仿宋" w:cs="宋体"/>
          <w:b/>
          <w:bCs/>
          <w:sz w:val="28"/>
          <w:szCs w:val="28"/>
        </w:rPr>
        <w:t xml:space="preserve"> </w:t>
      </w:r>
      <w:r>
        <w:rPr>
          <w:rFonts w:hint="eastAsia" w:ascii="仿宋" w:hAnsi="仿宋" w:eastAsia="仿宋" w:cs="宋体"/>
          <w:b/>
          <w:bCs/>
          <w:sz w:val="28"/>
          <w:szCs w:val="28"/>
        </w:rPr>
        <w:t>顶岗实习考核内容及成绩比例</w:t>
      </w:r>
    </w:p>
    <w:tbl>
      <w:tblPr>
        <w:tblStyle w:val="12"/>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68"/>
        <w:gridCol w:w="3255"/>
        <w:gridCol w:w="813"/>
        <w:gridCol w:w="1914"/>
      </w:tblGrid>
      <w:tr w14:paraId="7AFB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732" w:type="dxa"/>
            <w:shd w:val="clear" w:color="auto" w:fill="auto"/>
            <w:vAlign w:val="center"/>
          </w:tcPr>
          <w:p w14:paraId="06309064">
            <w:pPr>
              <w:pStyle w:val="20"/>
              <w:ind w:firstLine="0" w:firstLineChars="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1468" w:type="dxa"/>
            <w:shd w:val="clear" w:color="auto" w:fill="auto"/>
            <w:vAlign w:val="center"/>
          </w:tcPr>
          <w:p w14:paraId="60DE5AC2">
            <w:pPr>
              <w:pStyle w:val="20"/>
              <w:ind w:firstLine="0" w:firstLineChars="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考核内容</w:t>
            </w:r>
          </w:p>
        </w:tc>
        <w:tc>
          <w:tcPr>
            <w:tcW w:w="4068" w:type="dxa"/>
            <w:gridSpan w:val="2"/>
            <w:shd w:val="clear" w:color="auto" w:fill="auto"/>
            <w:vAlign w:val="center"/>
          </w:tcPr>
          <w:p w14:paraId="0299F1FB">
            <w:pPr>
              <w:pStyle w:val="20"/>
              <w:ind w:firstLine="0" w:firstLineChars="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组成部分及分值比例</w:t>
            </w:r>
          </w:p>
        </w:tc>
        <w:tc>
          <w:tcPr>
            <w:tcW w:w="1914" w:type="dxa"/>
            <w:shd w:val="clear" w:color="auto" w:fill="auto"/>
            <w:vAlign w:val="center"/>
          </w:tcPr>
          <w:p w14:paraId="2A7D975A">
            <w:pPr>
              <w:pStyle w:val="20"/>
              <w:ind w:firstLine="0" w:firstLineChars="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占总成绩比例</w:t>
            </w:r>
          </w:p>
        </w:tc>
      </w:tr>
      <w:tr w14:paraId="6A3A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2" w:type="dxa"/>
            <w:vMerge w:val="restart"/>
            <w:shd w:val="clear" w:color="auto" w:fill="auto"/>
            <w:vAlign w:val="center"/>
          </w:tcPr>
          <w:p w14:paraId="3E0F547A">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68" w:type="dxa"/>
            <w:vMerge w:val="restart"/>
            <w:shd w:val="clear" w:color="auto" w:fill="auto"/>
            <w:vAlign w:val="center"/>
          </w:tcPr>
          <w:p w14:paraId="1A01E0A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过程性考核</w:t>
            </w:r>
          </w:p>
        </w:tc>
        <w:tc>
          <w:tcPr>
            <w:tcW w:w="3255" w:type="dxa"/>
            <w:shd w:val="clear" w:color="auto" w:fill="auto"/>
            <w:vAlign w:val="center"/>
          </w:tcPr>
          <w:p w14:paraId="68B63A3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实习单位顶岗实习巡回检查记录</w:t>
            </w:r>
          </w:p>
        </w:tc>
        <w:tc>
          <w:tcPr>
            <w:tcW w:w="813" w:type="dxa"/>
            <w:shd w:val="clear" w:color="auto" w:fill="auto"/>
            <w:vAlign w:val="center"/>
          </w:tcPr>
          <w:p w14:paraId="7618E31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c>
          <w:tcPr>
            <w:tcW w:w="1914" w:type="dxa"/>
            <w:vMerge w:val="restart"/>
            <w:shd w:val="clear" w:color="auto" w:fill="auto"/>
            <w:vAlign w:val="center"/>
          </w:tcPr>
          <w:p w14:paraId="462B801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14:paraId="1586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2" w:type="dxa"/>
            <w:vMerge w:val="continue"/>
            <w:shd w:val="clear" w:color="auto" w:fill="auto"/>
            <w:vAlign w:val="center"/>
          </w:tcPr>
          <w:p w14:paraId="68FBEC0C">
            <w:pPr>
              <w:spacing w:line="560" w:lineRule="exact"/>
              <w:jc w:val="center"/>
              <w:rPr>
                <w:rFonts w:hint="eastAsia" w:asciiTheme="minorEastAsia" w:hAnsiTheme="minorEastAsia" w:eastAsiaTheme="minorEastAsia" w:cstheme="minorEastAsia"/>
                <w:sz w:val="24"/>
                <w:szCs w:val="24"/>
              </w:rPr>
            </w:pPr>
          </w:p>
        </w:tc>
        <w:tc>
          <w:tcPr>
            <w:tcW w:w="1468" w:type="dxa"/>
            <w:vMerge w:val="continue"/>
            <w:shd w:val="clear" w:color="auto" w:fill="auto"/>
            <w:vAlign w:val="center"/>
          </w:tcPr>
          <w:p w14:paraId="2680877A">
            <w:pPr>
              <w:spacing w:line="440" w:lineRule="exact"/>
              <w:jc w:val="center"/>
              <w:rPr>
                <w:rFonts w:hint="eastAsia" w:asciiTheme="minorEastAsia" w:hAnsiTheme="minorEastAsia" w:eastAsiaTheme="minorEastAsia" w:cstheme="minorEastAsia"/>
                <w:sz w:val="24"/>
                <w:szCs w:val="24"/>
              </w:rPr>
            </w:pPr>
          </w:p>
        </w:tc>
        <w:tc>
          <w:tcPr>
            <w:tcW w:w="3255" w:type="dxa"/>
            <w:shd w:val="clear" w:color="auto" w:fill="auto"/>
            <w:vAlign w:val="center"/>
          </w:tcPr>
          <w:p w14:paraId="33D92E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学校顶岗实习巡回检查记录</w:t>
            </w:r>
          </w:p>
        </w:tc>
        <w:tc>
          <w:tcPr>
            <w:tcW w:w="813" w:type="dxa"/>
            <w:shd w:val="clear" w:color="auto" w:fill="auto"/>
            <w:vAlign w:val="center"/>
          </w:tcPr>
          <w:p w14:paraId="41A007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914" w:type="dxa"/>
            <w:vMerge w:val="continue"/>
            <w:shd w:val="clear" w:color="auto" w:fill="auto"/>
            <w:vAlign w:val="center"/>
          </w:tcPr>
          <w:p w14:paraId="4AFF8725">
            <w:pPr>
              <w:rPr>
                <w:rFonts w:hint="eastAsia" w:asciiTheme="minorEastAsia" w:hAnsiTheme="minorEastAsia" w:eastAsiaTheme="minorEastAsia" w:cstheme="minorEastAsia"/>
                <w:sz w:val="24"/>
                <w:szCs w:val="24"/>
              </w:rPr>
            </w:pPr>
          </w:p>
        </w:tc>
      </w:tr>
      <w:tr w14:paraId="0E0C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2" w:type="dxa"/>
            <w:vMerge w:val="restart"/>
            <w:shd w:val="clear" w:color="auto" w:fill="auto"/>
            <w:vAlign w:val="center"/>
          </w:tcPr>
          <w:p w14:paraId="59787DC7">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68" w:type="dxa"/>
            <w:vMerge w:val="restart"/>
            <w:shd w:val="clear" w:color="auto" w:fill="auto"/>
            <w:vAlign w:val="center"/>
          </w:tcPr>
          <w:p w14:paraId="0B16CE0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终结性考核</w:t>
            </w:r>
          </w:p>
        </w:tc>
        <w:tc>
          <w:tcPr>
            <w:tcW w:w="3255" w:type="dxa"/>
            <w:shd w:val="clear" w:color="auto" w:fill="auto"/>
            <w:vAlign w:val="center"/>
          </w:tcPr>
          <w:p w14:paraId="7C3B15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实习手册</w:t>
            </w:r>
          </w:p>
        </w:tc>
        <w:tc>
          <w:tcPr>
            <w:tcW w:w="813" w:type="dxa"/>
            <w:shd w:val="clear" w:color="auto" w:fill="auto"/>
            <w:vAlign w:val="center"/>
          </w:tcPr>
          <w:p w14:paraId="734D712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914" w:type="dxa"/>
            <w:vMerge w:val="restart"/>
            <w:shd w:val="clear" w:color="auto" w:fill="auto"/>
            <w:vAlign w:val="center"/>
          </w:tcPr>
          <w:p w14:paraId="4C93080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r>
      <w:tr w14:paraId="40A0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2" w:type="dxa"/>
            <w:vMerge w:val="continue"/>
            <w:shd w:val="clear" w:color="auto" w:fill="auto"/>
            <w:vAlign w:val="center"/>
          </w:tcPr>
          <w:p w14:paraId="2C2DF775">
            <w:pPr>
              <w:spacing w:line="560" w:lineRule="exact"/>
              <w:jc w:val="center"/>
              <w:rPr>
                <w:rFonts w:hint="eastAsia" w:asciiTheme="minorEastAsia" w:hAnsiTheme="minorEastAsia" w:eastAsiaTheme="minorEastAsia" w:cstheme="minorEastAsia"/>
                <w:sz w:val="24"/>
                <w:szCs w:val="24"/>
              </w:rPr>
            </w:pPr>
          </w:p>
        </w:tc>
        <w:tc>
          <w:tcPr>
            <w:tcW w:w="1468" w:type="dxa"/>
            <w:vMerge w:val="continue"/>
            <w:shd w:val="clear" w:color="auto" w:fill="auto"/>
            <w:vAlign w:val="center"/>
          </w:tcPr>
          <w:p w14:paraId="61C13D7F">
            <w:pPr>
              <w:spacing w:line="440" w:lineRule="exact"/>
              <w:jc w:val="center"/>
              <w:rPr>
                <w:rFonts w:hint="eastAsia" w:asciiTheme="minorEastAsia" w:hAnsiTheme="minorEastAsia" w:eastAsiaTheme="minorEastAsia" w:cstheme="minorEastAsia"/>
                <w:sz w:val="24"/>
                <w:szCs w:val="24"/>
              </w:rPr>
            </w:pPr>
          </w:p>
        </w:tc>
        <w:tc>
          <w:tcPr>
            <w:tcW w:w="3255" w:type="dxa"/>
            <w:shd w:val="clear" w:color="auto" w:fill="auto"/>
            <w:vAlign w:val="center"/>
          </w:tcPr>
          <w:p w14:paraId="31208DE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实习总结</w:t>
            </w:r>
          </w:p>
        </w:tc>
        <w:tc>
          <w:tcPr>
            <w:tcW w:w="813" w:type="dxa"/>
            <w:shd w:val="clear" w:color="auto" w:fill="auto"/>
            <w:vAlign w:val="center"/>
          </w:tcPr>
          <w:p w14:paraId="3789361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914" w:type="dxa"/>
            <w:vMerge w:val="continue"/>
            <w:shd w:val="clear" w:color="auto" w:fill="auto"/>
            <w:vAlign w:val="center"/>
          </w:tcPr>
          <w:p w14:paraId="46E9F070">
            <w:pPr>
              <w:rPr>
                <w:rFonts w:ascii="仿宋" w:hAnsi="仿宋" w:eastAsia="仿宋" w:cs="宋体"/>
                <w:sz w:val="24"/>
                <w:szCs w:val="24"/>
              </w:rPr>
            </w:pPr>
          </w:p>
        </w:tc>
      </w:tr>
      <w:tr w14:paraId="1A64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2" w:type="dxa"/>
            <w:vMerge w:val="continue"/>
            <w:shd w:val="clear" w:color="auto" w:fill="auto"/>
            <w:vAlign w:val="center"/>
          </w:tcPr>
          <w:p w14:paraId="3B70C48B">
            <w:pPr>
              <w:spacing w:line="560" w:lineRule="exact"/>
              <w:jc w:val="center"/>
              <w:rPr>
                <w:rFonts w:hint="eastAsia" w:asciiTheme="minorEastAsia" w:hAnsiTheme="minorEastAsia" w:eastAsiaTheme="minorEastAsia" w:cstheme="minorEastAsia"/>
                <w:sz w:val="24"/>
                <w:szCs w:val="24"/>
              </w:rPr>
            </w:pPr>
          </w:p>
        </w:tc>
        <w:tc>
          <w:tcPr>
            <w:tcW w:w="1468" w:type="dxa"/>
            <w:vMerge w:val="continue"/>
            <w:shd w:val="clear" w:color="auto" w:fill="auto"/>
            <w:vAlign w:val="center"/>
          </w:tcPr>
          <w:p w14:paraId="4A89DE21">
            <w:pPr>
              <w:spacing w:line="440" w:lineRule="exact"/>
              <w:jc w:val="center"/>
              <w:rPr>
                <w:rFonts w:hint="eastAsia" w:asciiTheme="minorEastAsia" w:hAnsiTheme="minorEastAsia" w:eastAsiaTheme="minorEastAsia" w:cstheme="minorEastAsia"/>
                <w:sz w:val="24"/>
                <w:szCs w:val="24"/>
              </w:rPr>
            </w:pPr>
          </w:p>
        </w:tc>
        <w:tc>
          <w:tcPr>
            <w:tcW w:w="3255" w:type="dxa"/>
            <w:shd w:val="clear" w:color="auto" w:fill="auto"/>
            <w:vAlign w:val="center"/>
          </w:tcPr>
          <w:p w14:paraId="1677018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实习鉴定</w:t>
            </w:r>
          </w:p>
        </w:tc>
        <w:tc>
          <w:tcPr>
            <w:tcW w:w="813" w:type="dxa"/>
            <w:shd w:val="clear" w:color="auto" w:fill="auto"/>
            <w:vAlign w:val="center"/>
          </w:tcPr>
          <w:p w14:paraId="63C84C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914" w:type="dxa"/>
            <w:vMerge w:val="continue"/>
            <w:shd w:val="clear" w:color="auto" w:fill="auto"/>
            <w:vAlign w:val="center"/>
          </w:tcPr>
          <w:p w14:paraId="54F19FD0">
            <w:pPr>
              <w:rPr>
                <w:rFonts w:ascii="仿宋" w:hAnsi="仿宋" w:eastAsia="仿宋" w:cs="宋体"/>
                <w:sz w:val="24"/>
                <w:szCs w:val="24"/>
              </w:rPr>
            </w:pPr>
          </w:p>
        </w:tc>
      </w:tr>
    </w:tbl>
    <w:p w14:paraId="12691B7E">
      <w:pPr>
        <w:spacing w:line="560" w:lineRule="exact"/>
        <w:rPr>
          <w:rFonts w:hint="eastAsia" w:ascii="黑体" w:hAnsi="黑体" w:eastAsia="黑体"/>
          <w:b/>
          <w:kern w:val="0"/>
          <w:sz w:val="32"/>
          <w:szCs w:val="32"/>
        </w:rPr>
      </w:pPr>
    </w:p>
    <w:p w14:paraId="795DB494">
      <w:pPr>
        <w:pStyle w:val="3"/>
        <w:bidi w:val="0"/>
      </w:pPr>
      <w:bookmarkStart w:id="16" w:name="_Toc32726"/>
      <w:r>
        <w:rPr>
          <w:rFonts w:hint="eastAsia"/>
        </w:rPr>
        <w:t>八、实施保障</w:t>
      </w:r>
      <w:bookmarkEnd w:id="16"/>
    </w:p>
    <w:p w14:paraId="2DC4DEA7">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主要包括师资队伍、教学设施、教学资源、教学方法、学习评价、质量管理等方面。</w:t>
      </w:r>
    </w:p>
    <w:p w14:paraId="0847B06F">
      <w:pPr>
        <w:pStyle w:val="4"/>
        <w:bidi w:val="0"/>
      </w:pPr>
      <w:bookmarkStart w:id="17" w:name="_Toc30368"/>
      <w:r>
        <w:rPr>
          <w:rFonts w:hint="eastAsia"/>
        </w:rPr>
        <w:t>（一）师资队伍</w:t>
      </w:r>
      <w:bookmarkEnd w:id="17"/>
    </w:p>
    <w:p w14:paraId="3F500548">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1.专</w:t>
      </w:r>
      <w:r>
        <w:rPr>
          <w:rFonts w:hint="eastAsia" w:ascii="Times New Roman" w:hAnsi="Times New Roman" w:eastAsia="方正仿宋_GB2312" w:cs="Times New Roman"/>
          <w:sz w:val="32"/>
          <w:szCs w:val="32"/>
        </w:rPr>
        <w:t>任</w:t>
      </w:r>
      <w:r>
        <w:rPr>
          <w:rFonts w:hint="default" w:ascii="Times New Roman" w:hAnsi="Times New Roman" w:eastAsia="方正仿宋_GB2312" w:cs="Times New Roman"/>
          <w:sz w:val="32"/>
          <w:szCs w:val="32"/>
        </w:rPr>
        <w:t>教师须身心健康，具备良好的师德，并具有中等职业学校教师资格证书及专业资格证书</w:t>
      </w:r>
      <w:r>
        <w:rPr>
          <w:rFonts w:hint="eastAsia" w:ascii="Times New Roman" w:hAnsi="Times New Roman" w:eastAsia="方正仿宋_GB2312" w:cs="Times New Roman"/>
          <w:sz w:val="32"/>
          <w:szCs w:val="32"/>
        </w:rPr>
        <w:t>。本科学历以上，</w:t>
      </w:r>
      <w:r>
        <w:rPr>
          <w:rFonts w:hint="default" w:ascii="Times New Roman" w:hAnsi="Times New Roman" w:eastAsia="方正仿宋_GB2312" w:cs="Times New Roman"/>
          <w:sz w:val="32"/>
          <w:szCs w:val="32"/>
        </w:rPr>
        <w:t>中级</w:t>
      </w:r>
      <w:r>
        <w:rPr>
          <w:rFonts w:hint="eastAsia" w:ascii="Times New Roman" w:hAnsi="Times New Roman" w:eastAsia="方正仿宋_GB2312" w:cs="Times New Roman"/>
          <w:sz w:val="32"/>
          <w:szCs w:val="32"/>
        </w:rPr>
        <w:t>及</w:t>
      </w:r>
      <w:r>
        <w:rPr>
          <w:rFonts w:hint="default" w:ascii="Times New Roman" w:hAnsi="Times New Roman" w:eastAsia="方正仿宋_GB2312" w:cs="Times New Roman"/>
          <w:sz w:val="32"/>
          <w:szCs w:val="32"/>
        </w:rPr>
        <w:t>以上专业技术职务的专任教师</w:t>
      </w:r>
      <w:r>
        <w:rPr>
          <w:rFonts w:hint="eastAsia" w:ascii="Times New Roman" w:hAnsi="Times New Roman" w:eastAsia="方正仿宋_GB2312" w:cs="Times New Roman"/>
          <w:sz w:val="32"/>
          <w:szCs w:val="32"/>
          <w:lang w:val="en-US" w:eastAsia="zh-CN"/>
        </w:rPr>
        <w:t>13</w:t>
      </w:r>
      <w:r>
        <w:rPr>
          <w:rFonts w:hint="default" w:ascii="Times New Roman" w:hAnsi="Times New Roman" w:eastAsia="方正仿宋_GB2312" w:cs="Times New Roman"/>
          <w:sz w:val="32"/>
          <w:szCs w:val="32"/>
        </w:rPr>
        <w:t>人；建立“双师型”专业教师团队，其中</w:t>
      </w:r>
      <w:r>
        <w:rPr>
          <w:rFonts w:hint="eastAsia" w:ascii="Times New Roman" w:hAnsi="Times New Roman" w:eastAsia="方正仿宋_GB2312" w:cs="Times New Roman"/>
          <w:sz w:val="32"/>
          <w:szCs w:val="32"/>
        </w:rPr>
        <w:t>专业教师</w:t>
      </w:r>
      <w:r>
        <w:rPr>
          <w:rFonts w:hint="default" w:ascii="Times New Roman" w:hAnsi="Times New Roman" w:eastAsia="方正仿宋_GB2312" w:cs="Times New Roman"/>
          <w:sz w:val="32"/>
          <w:szCs w:val="32"/>
        </w:rPr>
        <w:t>“双师型”教师应不低于30%</w:t>
      </w:r>
      <w:r>
        <w:rPr>
          <w:rFonts w:hint="eastAsia" w:ascii="Times New Roman" w:hAnsi="Times New Roman" w:eastAsia="方正仿宋_GB2312" w:cs="Times New Roman"/>
          <w:sz w:val="32"/>
          <w:szCs w:val="32"/>
        </w:rPr>
        <w:t>。</w:t>
      </w:r>
    </w:p>
    <w:p w14:paraId="723D6535">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eastAsia" w:ascii="Times New Roman" w:hAnsi="Times New Roman" w:eastAsia="方正仿宋_GB2312" w:cs="Times New Roman"/>
          <w:sz w:val="32"/>
          <w:szCs w:val="32"/>
        </w:rPr>
        <w:t>专业带头人具有本科及以上学历、教师系列副高及以上职称，从事本专业教学</w:t>
      </w:r>
      <w:r>
        <w:rPr>
          <w:rFonts w:hint="default" w:ascii="Times New Roman" w:hAnsi="Times New Roman" w:eastAsia="方正仿宋_GB2312" w:cs="Times New Roman"/>
          <w:sz w:val="32"/>
          <w:szCs w:val="32"/>
        </w:rPr>
        <w:t>10年以上，具有与专业相关的高级技师职业资格，熟悉行业和本专业发展现状与趋势，经常性参加行业协会及各企业的相关活动。</w:t>
      </w:r>
    </w:p>
    <w:p w14:paraId="1246D688">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w:t>
      </w:r>
      <w:r>
        <w:rPr>
          <w:rFonts w:hint="eastAsia" w:ascii="Times New Roman" w:hAnsi="Times New Roman" w:eastAsia="方正仿宋_GB2312" w:cs="Times New Roman"/>
          <w:sz w:val="32"/>
          <w:szCs w:val="32"/>
        </w:rPr>
        <w:t>.</w:t>
      </w:r>
      <w:r>
        <w:rPr>
          <w:rFonts w:hint="default" w:ascii="Times New Roman" w:hAnsi="Times New Roman" w:eastAsia="方正仿宋_GB2312" w:cs="Times New Roman"/>
          <w:sz w:val="32"/>
          <w:szCs w:val="32"/>
        </w:rPr>
        <w:t>专任教师应具备良好的师德和终身学习能力，能够适应、行业发展需求，熟悉企业情况，参加企业实践和技术服务，积极开展课程教学改革。</w:t>
      </w:r>
    </w:p>
    <w:p w14:paraId="6A9B63B0">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w:t>
      </w:r>
      <w:r>
        <w:rPr>
          <w:rFonts w:hint="eastAsia" w:ascii="Times New Roman" w:hAnsi="Times New Roman" w:eastAsia="方正仿宋_GB2312" w:cs="Times New Roman"/>
          <w:sz w:val="32"/>
          <w:szCs w:val="32"/>
        </w:rPr>
        <w:t>有实践经验的兼职教师占专任教师的</w:t>
      </w:r>
      <w:r>
        <w:rPr>
          <w:rFonts w:hint="default" w:ascii="Times New Roman" w:hAnsi="Times New Roman" w:eastAsia="方正仿宋_GB2312" w:cs="Times New Roman"/>
          <w:sz w:val="32"/>
          <w:szCs w:val="32"/>
        </w:rPr>
        <w:t>20%</w:t>
      </w:r>
      <w:r>
        <w:rPr>
          <w:rFonts w:hint="eastAsia" w:ascii="Times New Roman" w:hAnsi="Times New Roman" w:eastAsia="方正仿宋_GB2312" w:cs="Times New Roman"/>
          <w:sz w:val="32"/>
          <w:szCs w:val="32"/>
        </w:rPr>
        <w:t>。</w:t>
      </w:r>
    </w:p>
    <w:p w14:paraId="289B1BF4">
      <w:pPr>
        <w:pStyle w:val="4"/>
        <w:bidi w:val="0"/>
      </w:pPr>
      <w:bookmarkStart w:id="18" w:name="_Toc26688"/>
      <w:r>
        <w:rPr>
          <w:rFonts w:hint="eastAsia"/>
        </w:rPr>
        <w:t>（二）教学设施</w:t>
      </w:r>
      <w:bookmarkEnd w:id="18"/>
    </w:p>
    <w:p w14:paraId="0B41C516">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本专业配备校内实训实习室和校外实训基地。</w:t>
      </w:r>
    </w:p>
    <w:p w14:paraId="5AE962A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8" w:leftChars="0" w:firstLine="562" w:firstLineChars="0"/>
        <w:textAlignment w:val="auto"/>
        <w:rPr>
          <w:rFonts w:hint="eastAsia" w:ascii="仿宋" w:hAnsi="仿宋" w:eastAsia="仿宋"/>
          <w:b/>
          <w:kern w:val="0"/>
          <w:sz w:val="28"/>
          <w:szCs w:val="28"/>
        </w:rPr>
      </w:pPr>
      <w:r>
        <w:rPr>
          <w:rFonts w:ascii="仿宋" w:hAnsi="仿宋" w:eastAsia="仿宋"/>
          <w:b/>
          <w:kern w:val="0"/>
          <w:sz w:val="28"/>
          <w:szCs w:val="28"/>
        </w:rPr>
        <w:t>校内实训实习</w:t>
      </w:r>
      <w:r>
        <w:rPr>
          <w:rFonts w:hint="eastAsia" w:ascii="仿宋" w:hAnsi="仿宋" w:eastAsia="仿宋"/>
          <w:b/>
          <w:kern w:val="0"/>
          <w:sz w:val="28"/>
          <w:szCs w:val="28"/>
        </w:rPr>
        <w:t>基地</w:t>
      </w:r>
    </w:p>
    <w:tbl>
      <w:tblPr>
        <w:tblStyle w:val="12"/>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3201"/>
        <w:gridCol w:w="3256"/>
      </w:tblGrid>
      <w:tr w14:paraId="127F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jc w:val="center"/>
        </w:trPr>
        <w:tc>
          <w:tcPr>
            <w:tcW w:w="755" w:type="dxa"/>
            <w:vAlign w:val="center"/>
          </w:tcPr>
          <w:p w14:paraId="2B5A8D1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980" w:type="dxa"/>
            <w:vAlign w:val="center"/>
          </w:tcPr>
          <w:p w14:paraId="5526312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实训室名称</w:t>
            </w:r>
          </w:p>
        </w:tc>
        <w:tc>
          <w:tcPr>
            <w:tcW w:w="3201" w:type="dxa"/>
            <w:vAlign w:val="center"/>
          </w:tcPr>
          <w:p w14:paraId="56163FDC">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主要设备</w:t>
            </w:r>
          </w:p>
        </w:tc>
        <w:tc>
          <w:tcPr>
            <w:tcW w:w="3256" w:type="dxa"/>
            <w:vAlign w:val="center"/>
          </w:tcPr>
          <w:p w14:paraId="656424B9">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主要功能</w:t>
            </w:r>
          </w:p>
        </w:tc>
      </w:tr>
      <w:tr w14:paraId="2201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A55B68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0" w:type="dxa"/>
            <w:vAlign w:val="center"/>
          </w:tcPr>
          <w:p w14:paraId="73B4556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画室</w:t>
            </w:r>
          </w:p>
        </w:tc>
        <w:tc>
          <w:tcPr>
            <w:tcW w:w="3201" w:type="dxa"/>
            <w:vAlign w:val="center"/>
          </w:tcPr>
          <w:p w14:paraId="2D66DB2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讲台、陈列架、静物台、陶罐、瓷器、石膏像、石膏几何体、模型、画板画架、画凳等</w:t>
            </w:r>
          </w:p>
        </w:tc>
        <w:tc>
          <w:tcPr>
            <w:tcW w:w="3256" w:type="dxa"/>
            <w:vAlign w:val="center"/>
          </w:tcPr>
          <w:p w14:paraId="214384D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401E3FD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1.素描 </w:t>
            </w:r>
          </w:p>
          <w:p w14:paraId="31D418C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2.色彩 </w:t>
            </w:r>
          </w:p>
          <w:p w14:paraId="6C566B1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3.构成</w:t>
            </w:r>
          </w:p>
        </w:tc>
      </w:tr>
      <w:tr w14:paraId="1319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1232B60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80" w:type="dxa"/>
            <w:vAlign w:val="center"/>
          </w:tcPr>
          <w:p w14:paraId="532FB0B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计算机基础实训室220</w:t>
            </w:r>
          </w:p>
        </w:tc>
        <w:tc>
          <w:tcPr>
            <w:tcW w:w="3201" w:type="dxa"/>
            <w:vAlign w:val="center"/>
          </w:tcPr>
          <w:p w14:paraId="7DBFC66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4F999D1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3C0BD8A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1.图形处理 </w:t>
            </w:r>
          </w:p>
          <w:p w14:paraId="5ADD1C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平面设计</w:t>
            </w:r>
          </w:p>
          <w:p w14:paraId="115A07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3.网页设计与制作 </w:t>
            </w:r>
          </w:p>
        </w:tc>
      </w:tr>
      <w:tr w14:paraId="555E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3D65055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80" w:type="dxa"/>
            <w:vAlign w:val="center"/>
          </w:tcPr>
          <w:p w14:paraId="3FC662A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计算机基础实训室221</w:t>
            </w:r>
          </w:p>
        </w:tc>
        <w:tc>
          <w:tcPr>
            <w:tcW w:w="3201" w:type="dxa"/>
            <w:vAlign w:val="center"/>
          </w:tcPr>
          <w:p w14:paraId="07F5023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6F9B58C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396401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1.图形处理 </w:t>
            </w:r>
          </w:p>
          <w:p w14:paraId="5D4C415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平面设计</w:t>
            </w:r>
          </w:p>
          <w:p w14:paraId="07A8CF4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3.网页设计与制作 </w:t>
            </w:r>
          </w:p>
        </w:tc>
      </w:tr>
      <w:tr w14:paraId="1D60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11A6F11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80" w:type="dxa"/>
            <w:vAlign w:val="center"/>
          </w:tcPr>
          <w:p w14:paraId="7AD913F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计算机基础实训室310</w:t>
            </w:r>
          </w:p>
        </w:tc>
        <w:tc>
          <w:tcPr>
            <w:tcW w:w="3201" w:type="dxa"/>
            <w:vAlign w:val="center"/>
          </w:tcPr>
          <w:p w14:paraId="5ED9D5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1E9B791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0409879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1.图形处理 </w:t>
            </w:r>
          </w:p>
          <w:p w14:paraId="4A6F68E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CAD制图</w:t>
            </w:r>
          </w:p>
          <w:p w14:paraId="7F0BC29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3.网页设计与制作 </w:t>
            </w:r>
          </w:p>
        </w:tc>
      </w:tr>
      <w:tr w14:paraId="5E8F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11C6008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80" w:type="dxa"/>
            <w:vAlign w:val="center"/>
          </w:tcPr>
          <w:p w14:paraId="7C70ACC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计算机基础实训室311</w:t>
            </w:r>
          </w:p>
        </w:tc>
        <w:tc>
          <w:tcPr>
            <w:tcW w:w="3201" w:type="dxa"/>
            <w:vAlign w:val="center"/>
          </w:tcPr>
          <w:p w14:paraId="6E95118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70F977B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0B86944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1.图形处理 </w:t>
            </w:r>
          </w:p>
          <w:p w14:paraId="1BE7C1F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平面设计</w:t>
            </w:r>
          </w:p>
          <w:p w14:paraId="691A55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3.网页设计与制作 </w:t>
            </w:r>
          </w:p>
        </w:tc>
      </w:tr>
      <w:tr w14:paraId="7639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7912B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80" w:type="dxa"/>
            <w:vAlign w:val="center"/>
          </w:tcPr>
          <w:p w14:paraId="72123CF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计算机基础实训室320</w:t>
            </w:r>
          </w:p>
        </w:tc>
        <w:tc>
          <w:tcPr>
            <w:tcW w:w="3201" w:type="dxa"/>
            <w:vAlign w:val="center"/>
          </w:tcPr>
          <w:p w14:paraId="0D84491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05716EF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6A20131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1.图形处理 </w:t>
            </w:r>
          </w:p>
          <w:p w14:paraId="645B3AA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平面设计</w:t>
            </w:r>
          </w:p>
          <w:p w14:paraId="201E09C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3.网页设计与制作 </w:t>
            </w:r>
          </w:p>
        </w:tc>
      </w:tr>
      <w:tr w14:paraId="120C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0B3ADF5">
            <w:pPr>
              <w:jc w:val="center"/>
              <w:rPr>
                <w:rFonts w:hint="eastAsia" w:asciiTheme="minorEastAsia" w:hAnsiTheme="minorEastAsia" w:eastAsiaTheme="minorEastAsia" w:cstheme="minorEastAsia"/>
                <w:sz w:val="24"/>
                <w:szCs w:val="24"/>
              </w:rPr>
            </w:pPr>
          </w:p>
        </w:tc>
        <w:tc>
          <w:tcPr>
            <w:tcW w:w="1980" w:type="dxa"/>
            <w:vAlign w:val="center"/>
          </w:tcPr>
          <w:p w14:paraId="064047C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计算机基础实训室322</w:t>
            </w:r>
          </w:p>
        </w:tc>
        <w:tc>
          <w:tcPr>
            <w:tcW w:w="3201" w:type="dxa"/>
            <w:vAlign w:val="center"/>
          </w:tcPr>
          <w:p w14:paraId="2E3F326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2D4891F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130F29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1.图形处理 </w:t>
            </w:r>
          </w:p>
          <w:p w14:paraId="53DF9A3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2.数字媒体技术 </w:t>
            </w:r>
          </w:p>
          <w:p w14:paraId="73C6B43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3.网页设计与制作 </w:t>
            </w:r>
          </w:p>
        </w:tc>
      </w:tr>
      <w:tr w14:paraId="202F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1F6C1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980" w:type="dxa"/>
            <w:vAlign w:val="center"/>
          </w:tcPr>
          <w:p w14:paraId="068062E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平面与动漫设计实训室</w:t>
            </w:r>
          </w:p>
        </w:tc>
        <w:tc>
          <w:tcPr>
            <w:tcW w:w="3201" w:type="dxa"/>
            <w:vAlign w:val="center"/>
          </w:tcPr>
          <w:p w14:paraId="02CEFEF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5C28ADA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6A938C2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1.图形图形处理</w:t>
            </w:r>
          </w:p>
          <w:p w14:paraId="395DE3F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2.平面设计创意与创作 </w:t>
            </w:r>
          </w:p>
          <w:p w14:paraId="4AFC8EC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3.二维动画设计软件应</w:t>
            </w:r>
          </w:p>
          <w:p w14:paraId="5C94D8A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w:t>
            </w:r>
          </w:p>
          <w:p w14:paraId="41E389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4.公众号设计 </w:t>
            </w:r>
          </w:p>
          <w:p w14:paraId="289AB42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5.综合实训</w:t>
            </w:r>
          </w:p>
        </w:tc>
      </w:tr>
      <w:tr w14:paraId="6017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1DF9686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80" w:type="dxa"/>
            <w:vAlign w:val="center"/>
          </w:tcPr>
          <w:p w14:paraId="1FD156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三维设计与制作实训室</w:t>
            </w:r>
          </w:p>
        </w:tc>
        <w:tc>
          <w:tcPr>
            <w:tcW w:w="3201" w:type="dxa"/>
            <w:vAlign w:val="center"/>
          </w:tcPr>
          <w:p w14:paraId="165F162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 机 60台（500G 固态硬盘、专业独立显卡 8G 显存、16G 内存）</w:t>
            </w:r>
          </w:p>
        </w:tc>
        <w:tc>
          <w:tcPr>
            <w:tcW w:w="3256" w:type="dxa"/>
            <w:vAlign w:val="center"/>
          </w:tcPr>
          <w:p w14:paraId="4647824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满足以下课程教学 </w:t>
            </w:r>
          </w:p>
          <w:p w14:paraId="7D0F59B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三维动画设计软件应用</w:t>
            </w:r>
          </w:p>
        </w:tc>
      </w:tr>
    </w:tbl>
    <w:p w14:paraId="56B2035D">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b/>
          <w:kern w:val="0"/>
          <w:sz w:val="28"/>
          <w:szCs w:val="28"/>
        </w:rPr>
      </w:pPr>
    </w:p>
    <w:p w14:paraId="649FCA6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8" w:leftChars="0" w:firstLine="562" w:firstLineChars="0"/>
        <w:textAlignment w:val="auto"/>
        <w:rPr>
          <w:rFonts w:ascii="仿宋" w:hAnsi="仿宋" w:eastAsia="仿宋"/>
          <w:b/>
          <w:kern w:val="0"/>
          <w:sz w:val="28"/>
          <w:szCs w:val="28"/>
        </w:rPr>
      </w:pPr>
      <w:r>
        <w:rPr>
          <w:rFonts w:hint="eastAsia" w:ascii="仿宋" w:hAnsi="仿宋" w:eastAsia="仿宋"/>
          <w:b/>
          <w:kern w:val="0"/>
          <w:sz w:val="28"/>
          <w:szCs w:val="28"/>
        </w:rPr>
        <w:t>校外</w:t>
      </w:r>
      <w:r>
        <w:rPr>
          <w:rFonts w:ascii="仿宋" w:hAnsi="仿宋" w:eastAsia="仿宋"/>
          <w:b/>
          <w:kern w:val="0"/>
          <w:sz w:val="28"/>
          <w:szCs w:val="28"/>
        </w:rPr>
        <w:t>实训基地</w:t>
      </w:r>
    </w:p>
    <w:p w14:paraId="12410AAE">
      <w:pPr>
        <w:pStyle w:val="2"/>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丰城剑邑红色文化传播有限公司</w:t>
      </w:r>
    </w:p>
    <w:p w14:paraId="17327C13">
      <w:pPr>
        <w:pStyle w:val="2"/>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江西登峰文化传播有限公司</w:t>
      </w:r>
    </w:p>
    <w:p w14:paraId="20D09E1A">
      <w:pPr>
        <w:pStyle w:val="2"/>
        <w:spacing w:line="240" w:lineRule="auto"/>
      </w:pPr>
      <w:r>
        <w:rPr>
          <w:rFonts w:hint="eastAsia" w:ascii="仿宋" w:hAnsi="仿宋" w:eastAsia="仿宋" w:cs="仿宋"/>
          <w:sz w:val="32"/>
          <w:szCs w:val="32"/>
          <w:lang w:val="en-US" w:eastAsia="zh-CN"/>
        </w:rPr>
        <w:t>江西中艺建筑装饰工程有限公司</w:t>
      </w:r>
    </w:p>
    <w:p w14:paraId="0CAD7A83">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校外实训基地是满足专业教学要求</w:t>
      </w:r>
      <w:r>
        <w:rPr>
          <w:rFonts w:hint="default"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具备实训场地，配置设备应能满足理论实践一体课程现场的开展，</w:t>
      </w:r>
      <w:r>
        <w:rPr>
          <w:rFonts w:hint="default" w:ascii="Times New Roman" w:hAnsi="Times New Roman" w:eastAsia="方正仿宋_GB2312" w:cs="Times New Roman"/>
          <w:sz w:val="32"/>
          <w:szCs w:val="32"/>
        </w:rPr>
        <w:t>保障短期实践项目教学、顶岗实习等教学活动的</w:t>
      </w:r>
      <w:r>
        <w:rPr>
          <w:rFonts w:hint="eastAsia" w:ascii="Times New Roman" w:hAnsi="Times New Roman" w:eastAsia="方正仿宋_GB2312" w:cs="Times New Roman"/>
          <w:sz w:val="32"/>
          <w:szCs w:val="32"/>
        </w:rPr>
        <w:t>实施</w:t>
      </w:r>
      <w:r>
        <w:rPr>
          <w:rFonts w:hint="default"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满足学生亲自动手操作和实践，全面巩固技能方向知识及技能，能够培养学生的岗位职业能力。</w:t>
      </w:r>
    </w:p>
    <w:p w14:paraId="54CB62A5">
      <w:pPr>
        <w:pStyle w:val="4"/>
        <w:bidi w:val="0"/>
      </w:pPr>
      <w:bookmarkStart w:id="19" w:name="_Toc15769"/>
      <w:r>
        <w:rPr>
          <w:rFonts w:hint="eastAsia"/>
        </w:rPr>
        <w:t>（三）教学资源</w:t>
      </w:r>
      <w:bookmarkEnd w:id="19"/>
    </w:p>
    <w:p w14:paraId="49EE82ED">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由专业带头人召集专业教师及企业教师以体现新技术、新工艺、新规划的原则对所有专业核心课程的课程</w:t>
      </w:r>
      <w:r>
        <w:rPr>
          <w:rFonts w:hint="eastAsia" w:ascii="Times New Roman" w:hAnsi="Times New Roman" w:eastAsia="方正仿宋_GB2312" w:cs="Times New Roman"/>
          <w:sz w:val="32"/>
          <w:szCs w:val="32"/>
          <w:lang w:eastAsia="zh-CN"/>
        </w:rPr>
        <w:t>课程标准</w:t>
      </w:r>
      <w:r>
        <w:rPr>
          <w:rFonts w:hint="eastAsia" w:ascii="Times New Roman" w:hAnsi="Times New Roman" w:eastAsia="方正仿宋_GB2312" w:cs="Times New Roman"/>
          <w:sz w:val="32"/>
          <w:szCs w:val="32"/>
        </w:rPr>
        <w:t>，课程标准、教材选用、每门课程开发独立完整的知识点，每个知识点配套PPT、案例素材、视频等资源。每门课程均设计测试练习题，测试练习题覆盖到各知识点。开发具有中等职业教育特点的游戏、仿真实训软件等。</w:t>
      </w:r>
    </w:p>
    <w:p w14:paraId="5DBAA543">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开发与专业方向和行业岗位要求的教材，教材配备教学资源包，包含课件PPT、教案、教学视频、案例等内容，作为建设网络教学平台的资源。所有课程按照图书馆配套教学辅导材料供学生借阅学习，建设能够满足多样化的课程资源，创新服务供给模式，服务学生终身学习。</w:t>
      </w:r>
    </w:p>
    <w:p w14:paraId="792E50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kern w:val="0"/>
          <w:sz w:val="32"/>
          <w:szCs w:val="32"/>
        </w:rPr>
      </w:pPr>
    </w:p>
    <w:p w14:paraId="1F0DBFB4">
      <w:pPr>
        <w:pStyle w:val="4"/>
        <w:bidi w:val="0"/>
      </w:pPr>
      <w:bookmarkStart w:id="20" w:name="_Toc31317"/>
      <w:r>
        <w:rPr>
          <w:rFonts w:hint="eastAsia"/>
        </w:rPr>
        <w:t>（四）教学方法</w:t>
      </w:r>
      <w:bookmarkEnd w:id="20"/>
    </w:p>
    <w:p w14:paraId="695E864F">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公共基础课可以采取讲授式教学、启发式教学、问题探究式教学等方法，通过集体讲解、师生对话、小组讨论、案例分析、演讲竞赛等形式，调动学生积极性，为专业技能课的学习奠定基础。</w:t>
      </w:r>
    </w:p>
    <w:p w14:paraId="6D01C238">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专业课程的教学组织形式应提倡教学方法和手段的多样化。可结合教学内容、专业方向和学生实际，采用项目教学、案例教学、情境教学、模块化教学等教学方式，广泛运用启发式、探究式、讨论式、头脑风暴、参与式等教学方法，推广翻转课堂、混合式教学、理实一体教学等新型教学模式。</w:t>
      </w:r>
    </w:p>
    <w:p w14:paraId="547ED4DB">
      <w:pPr>
        <w:pStyle w:val="4"/>
        <w:bidi w:val="0"/>
      </w:pPr>
      <w:bookmarkStart w:id="21" w:name="_Toc7035"/>
      <w:r>
        <w:rPr>
          <w:rFonts w:hint="eastAsia"/>
        </w:rPr>
        <w:t>（五）学习评价</w:t>
      </w:r>
      <w:bookmarkEnd w:id="21"/>
    </w:p>
    <w:p w14:paraId="0506A839">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学习评价是评价主体、评价方式、评价过程的多元化，学习评价注意吸收计算机行业企业参与，校内校外评价结合，计算机相关职业技能鉴定与学业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训成果和顶岗实训成果三部分。考核评价应纳入一定的计算机专业相关的企业人员评价（课程成果、顶岗实习评价）。各阶段评价还要重视对学生遵纪守法、规范操作等职业素质的形成，兼顾对节约意识、网络安全意识的考核。</w:t>
      </w:r>
    </w:p>
    <w:p w14:paraId="1D3748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kern w:val="0"/>
          <w:sz w:val="32"/>
          <w:szCs w:val="32"/>
        </w:rPr>
      </w:pPr>
    </w:p>
    <w:p w14:paraId="0B7AFEB2">
      <w:pPr>
        <w:pStyle w:val="4"/>
        <w:bidi w:val="0"/>
      </w:pPr>
      <w:bookmarkStart w:id="22" w:name="_Toc18670"/>
      <w:r>
        <w:rPr>
          <w:rFonts w:hint="eastAsia"/>
        </w:rPr>
        <w:t>（六）质量管理</w:t>
      </w:r>
      <w:bookmarkEnd w:id="22"/>
    </w:p>
    <w:p w14:paraId="2A211FD0">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教学管理要更新观念，改变传统的教学管理方式；要依据本标准的要求制定本专业教学计划，合理配备师资、教材、教学资料和实训资源，为课程的实施创造条件；要加强对教学过程的质量监控，改革教学评价的标准和方法，促进教师教学能力的提升，保证教学质量。体现在以下三个方面：</w:t>
      </w:r>
    </w:p>
    <w:p w14:paraId="23F9B0DE">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1.教学过程管理，即按照教学过程的规律来决定教学工作的顺序，建立相应的方法，通过计划、实施、检查和总结等措施来实现教学目标。</w:t>
      </w:r>
    </w:p>
    <w:p w14:paraId="0D6C5C48">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2.教学质量管理，即按照培养目标的要求安排教学活动，并对教学过程的各个阶段和环节进行质量控制。</w:t>
      </w:r>
    </w:p>
    <w:p w14:paraId="035D57F5">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3.教学健康管理，即通过教学监控发现教学中存在的问题，分析产生问题的原因，提出纠正问题的建议，促进教学质量的提高，促进学生学习水平的提高和教师业务能力的发展，保证课程实施的质量，保证素质教育方针的落实。</w:t>
      </w:r>
    </w:p>
    <w:p w14:paraId="05617FFC">
      <w:pPr>
        <w:pStyle w:val="3"/>
        <w:bidi w:val="0"/>
      </w:pPr>
      <w:bookmarkStart w:id="23" w:name="_Toc2325"/>
      <w:r>
        <w:t>九、毕业要求</w:t>
      </w:r>
      <w:bookmarkEnd w:id="23"/>
    </w:p>
    <w:p w14:paraId="72859BBD">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本专业学生考核按所开设理论课程、实验实训课程、各类实习（含毕业实习）三种类别进行考核。在校期间所有考核项目全部合格方可获得毕业资格。</w:t>
      </w:r>
    </w:p>
    <w:p w14:paraId="06EF5B45">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rPr>
        <w:t>所修全部理论课程依据不同的考核方式进行考试，要求全部及格；</w:t>
      </w:r>
    </w:p>
    <w:p w14:paraId="7A2F3B60">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rPr>
        <w:t>单列实验课、实训课、各类实习依据不同考核方式进行考核，要求全部合格；</w:t>
      </w:r>
    </w:p>
    <w:p w14:paraId="0147D927">
      <w:pPr>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w:t>
      </w:r>
      <w:r>
        <w:rPr>
          <w:rFonts w:hint="default"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rPr>
        <w:t>毕业</w:t>
      </w:r>
      <w:r>
        <w:rPr>
          <w:rFonts w:hint="default" w:ascii="Times New Roman" w:hAnsi="Times New Roman" w:eastAsia="方正仿宋_GB2312" w:cs="Times New Roman"/>
          <w:sz w:val="32"/>
          <w:szCs w:val="32"/>
          <w:lang w:val="en-US" w:eastAsia="zh-CN"/>
        </w:rPr>
        <w:t>考核</w:t>
      </w:r>
      <w:r>
        <w:rPr>
          <w:rFonts w:hint="default" w:ascii="Times New Roman" w:hAnsi="Times New Roman" w:eastAsia="方正仿宋_GB2312" w:cs="Times New Roman"/>
          <w:sz w:val="32"/>
          <w:szCs w:val="32"/>
        </w:rPr>
        <w:t>合格。</w:t>
      </w:r>
    </w:p>
    <w:p w14:paraId="7EE62681">
      <w:pPr>
        <w:pStyle w:val="2"/>
        <w:rPr>
          <w:rFonts w:hint="default"/>
          <w:lang w:val="en-US" w:eastAsia="zh-CN"/>
        </w:rPr>
      </w:pPr>
    </w:p>
    <w:p w14:paraId="2C961D54">
      <w:pPr>
        <w:pStyle w:val="2"/>
        <w:rPr>
          <w:rFonts w:hint="default"/>
          <w:lang w:val="en-US" w:eastAsia="zh-CN"/>
        </w:rPr>
      </w:pPr>
    </w:p>
    <w:sectPr>
      <w:headerReference r:id="rId6" w:type="default"/>
      <w:footerReference r:id="rId7" w:type="default"/>
      <w:pgSz w:w="11906" w:h="16838"/>
      <w:pgMar w:top="1644" w:right="1587" w:bottom="1644" w:left="158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B7130E-59D5-4E1F-ABC8-7BDD3E298F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60A830-F344-4AAF-8AF1-09008070B1EF}"/>
  </w:font>
  <w:font w:name="楷体">
    <w:panose1 w:val="02010609060101010101"/>
    <w:charset w:val="86"/>
    <w:family w:val="modern"/>
    <w:pitch w:val="default"/>
    <w:sig w:usb0="800002BF" w:usb1="38CF7CFA" w:usb2="00000016" w:usb3="00000000" w:csb0="00040001" w:csb1="00000000"/>
    <w:embedRegular r:id="rId3" w:fontKey="{9B5F077C-F953-4C6F-BB4D-28B59D156451}"/>
  </w:font>
  <w:font w:name="微软雅黑">
    <w:panose1 w:val="020B0503020204020204"/>
    <w:charset w:val="86"/>
    <w:family w:val="auto"/>
    <w:pitch w:val="default"/>
    <w:sig w:usb0="80000287" w:usb1="2ACF3C50" w:usb2="00000016" w:usb3="00000000" w:csb0="0004001F" w:csb1="00000000"/>
    <w:embedRegular r:id="rId4" w:fontKey="{47BEF13B-7B4A-4E7F-897C-3590DB737446}"/>
  </w:font>
  <w:font w:name="方正粗宋简体">
    <w:panose1 w:val="02000000000000000000"/>
    <w:charset w:val="86"/>
    <w:family w:val="auto"/>
    <w:pitch w:val="default"/>
    <w:sig w:usb0="A00002BF" w:usb1="184F6CFA" w:usb2="00000012" w:usb3="00000000" w:csb0="00040001" w:csb1="00000000"/>
    <w:embedRegular r:id="rId5" w:fontKey="{7E95B0CC-DC8C-4E10-B7BE-013B4AE7DE01}"/>
  </w:font>
  <w:font w:name="方正大标宋简体">
    <w:panose1 w:val="02000000000000000000"/>
    <w:charset w:val="86"/>
    <w:family w:val="auto"/>
    <w:pitch w:val="default"/>
    <w:sig w:usb0="A00002BF" w:usb1="184F6CFA" w:usb2="00000012" w:usb3="00000000" w:csb0="00040001" w:csb1="00000000"/>
    <w:embedRegular r:id="rId6" w:fontKey="{62ED416B-05FB-4052-A732-7A773932FE8B}"/>
  </w:font>
  <w:font w:name="仿宋">
    <w:panose1 w:val="02010609060101010101"/>
    <w:charset w:val="86"/>
    <w:family w:val="auto"/>
    <w:pitch w:val="default"/>
    <w:sig w:usb0="800002BF" w:usb1="38CF7CFA" w:usb2="00000016" w:usb3="00000000" w:csb0="00040001" w:csb1="00000000"/>
    <w:embedRegular r:id="rId7" w:fontKey="{B42A0584-1549-4B1A-826C-C6BC1B5978D0}"/>
  </w:font>
  <w:font w:name="方正仿宋_GB2312">
    <w:panose1 w:val="02000000000000000000"/>
    <w:charset w:val="86"/>
    <w:family w:val="auto"/>
    <w:pitch w:val="default"/>
    <w:sig w:usb0="A00002BF" w:usb1="184F6CFA" w:usb2="00000012" w:usb3="00000000" w:csb0="00040001" w:csb1="00000000"/>
    <w:embedRegular r:id="rId8" w:fontKey="{F5CAA74B-6DEE-477D-BFD1-E0D2DDE1DA8C}"/>
  </w:font>
  <w:font w:name="WPSEMBED1">
    <w:panose1 w:val="02000000000000000000"/>
    <w:charset w:val="86"/>
    <w:family w:val="auto"/>
    <w:pitch w:val="default"/>
    <w:sig w:usb0="A00002BF" w:usb1="184F6CFA" w:usb2="00000012" w:usb3="00000000" w:csb0="00040001" w:csb1="00000000"/>
  </w:font>
  <w:font w:name="WPSEMBED2">
    <w:panose1 w:val="02000000000000000000"/>
    <w:charset w:val="86"/>
    <w:family w:val="auto"/>
    <w:pitch w:val="default"/>
    <w:sig w:usb0="A00002BF" w:usb1="184F6CFA" w:usb2="00000012" w:usb3="00000000" w:csb0="00040001" w:csb1="00000000"/>
  </w:font>
  <w:font w:name="WPSEMBED3">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A2B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EF684">
                          <w:pPr>
                            <w:pStyle w:val="7"/>
                          </w:pPr>
                          <w:r>
                            <w:t xml:space="preserve">— </w:t>
                          </w:r>
                          <w:r>
                            <w:fldChar w:fldCharType="begin"/>
                          </w:r>
                          <w:r>
                            <w:instrText xml:space="preserve"> PAGE  \* MERGEFORMAT </w:instrText>
                          </w:r>
                          <w:r>
                            <w:fldChar w:fldCharType="separate"/>
                          </w:r>
                          <w:r>
                            <w:t>117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1EF684">
                    <w:pPr>
                      <w:pStyle w:val="7"/>
                    </w:pPr>
                    <w:r>
                      <w:t xml:space="preserve">— </w:t>
                    </w:r>
                    <w:r>
                      <w:fldChar w:fldCharType="begin"/>
                    </w:r>
                    <w:r>
                      <w:instrText xml:space="preserve"> PAGE  \* MERGEFORMAT </w:instrText>
                    </w:r>
                    <w:r>
                      <w:fldChar w:fldCharType="separate"/>
                    </w:r>
                    <w:r>
                      <w:t>117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D7E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FAF0D">
                          <w:pPr>
                            <w:pStyle w:val="7"/>
                          </w:pPr>
                          <w:r>
                            <w:t xml:space="preserve">— </w:t>
                          </w:r>
                          <w:r>
                            <w:fldChar w:fldCharType="begin"/>
                          </w:r>
                          <w:r>
                            <w:instrText xml:space="preserve"> PAGE  \* MERGEFORMAT </w:instrText>
                          </w:r>
                          <w:r>
                            <w:fldChar w:fldCharType="separate"/>
                          </w:r>
                          <w:r>
                            <w:t>118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FFAF0D">
                    <w:pPr>
                      <w:pStyle w:val="7"/>
                    </w:pPr>
                    <w:r>
                      <w:t xml:space="preserve">— </w:t>
                    </w:r>
                    <w:r>
                      <w:fldChar w:fldCharType="begin"/>
                    </w:r>
                    <w:r>
                      <w:instrText xml:space="preserve"> PAGE  \* MERGEFORMAT </w:instrText>
                    </w:r>
                    <w:r>
                      <w:fldChar w:fldCharType="separate"/>
                    </w:r>
                    <w:r>
                      <w:t>118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F060">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FEBAC">
                          <w:pPr>
                            <w:pStyle w:val="7"/>
                          </w:pPr>
                          <w:r>
                            <w:t xml:space="preserve">— </w:t>
                          </w:r>
                          <w:r>
                            <w:fldChar w:fldCharType="begin"/>
                          </w:r>
                          <w:r>
                            <w:instrText xml:space="preserve"> PAGE  \* MERGEFORMAT </w:instrText>
                          </w:r>
                          <w:r>
                            <w:fldChar w:fldCharType="separate"/>
                          </w:r>
                          <w:r>
                            <w:t>119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8FEBAC">
                    <w:pPr>
                      <w:pStyle w:val="7"/>
                    </w:pPr>
                    <w:r>
                      <w:t xml:space="preserve">— </w:t>
                    </w:r>
                    <w:r>
                      <w:fldChar w:fldCharType="begin"/>
                    </w:r>
                    <w:r>
                      <w:instrText xml:space="preserve"> PAGE  \* MERGEFORMAT </w:instrText>
                    </w:r>
                    <w:r>
                      <w:fldChar w:fldCharType="separate"/>
                    </w:r>
                    <w:r>
                      <w:t>119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B74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888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53DC8"/>
    <w:multiLevelType w:val="singleLevel"/>
    <w:tmpl w:val="BD553DC8"/>
    <w:lvl w:ilvl="0" w:tentative="0">
      <w:start w:val="7"/>
      <w:numFmt w:val="chineseCounting"/>
      <w:suff w:val="nothing"/>
      <w:lvlText w:val="%1、"/>
      <w:lvlJc w:val="left"/>
      <w:rPr>
        <w:rFonts w:hint="eastAsia"/>
      </w:rPr>
    </w:lvl>
  </w:abstractNum>
  <w:abstractNum w:abstractNumId="1">
    <w:nsid w:val="53EA3D2B"/>
    <w:multiLevelType w:val="singleLevel"/>
    <w:tmpl w:val="53EA3D2B"/>
    <w:lvl w:ilvl="0" w:tentative="0">
      <w:start w:val="1"/>
      <w:numFmt w:val="decimal"/>
      <w:lvlText w:val="%1."/>
      <w:lvlJc w:val="left"/>
      <w:pPr>
        <w:tabs>
          <w:tab w:val="left" w:pos="312"/>
        </w:tabs>
        <w:ind w:left="68"/>
      </w:pPr>
    </w:lvl>
  </w:abstractNum>
  <w:abstractNum w:abstractNumId="2">
    <w:nsid w:val="56A5C8BA"/>
    <w:multiLevelType w:val="singleLevel"/>
    <w:tmpl w:val="56A5C8B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mNiZjU1ZWNkMWM4NjI5YzkxODBjMmY3NzE4MDgifQ=="/>
  </w:docVars>
  <w:rsids>
    <w:rsidRoot w:val="0019007D"/>
    <w:rsid w:val="000168FD"/>
    <w:rsid w:val="000275BE"/>
    <w:rsid w:val="00031F4E"/>
    <w:rsid w:val="00034C46"/>
    <w:rsid w:val="000407EB"/>
    <w:rsid w:val="0004082A"/>
    <w:rsid w:val="00043E08"/>
    <w:rsid w:val="0004416C"/>
    <w:rsid w:val="000446D0"/>
    <w:rsid w:val="00044B14"/>
    <w:rsid w:val="00046655"/>
    <w:rsid w:val="00047E0C"/>
    <w:rsid w:val="00050079"/>
    <w:rsid w:val="00051F77"/>
    <w:rsid w:val="0005288E"/>
    <w:rsid w:val="000530D8"/>
    <w:rsid w:val="000530E1"/>
    <w:rsid w:val="00061983"/>
    <w:rsid w:val="0006228C"/>
    <w:rsid w:val="000628EC"/>
    <w:rsid w:val="00065A9E"/>
    <w:rsid w:val="0007564C"/>
    <w:rsid w:val="000773BF"/>
    <w:rsid w:val="00077ACA"/>
    <w:rsid w:val="000835C2"/>
    <w:rsid w:val="00083821"/>
    <w:rsid w:val="00086C65"/>
    <w:rsid w:val="00096914"/>
    <w:rsid w:val="000A6335"/>
    <w:rsid w:val="000B2E74"/>
    <w:rsid w:val="000B2F4B"/>
    <w:rsid w:val="000B48A5"/>
    <w:rsid w:val="000C3E55"/>
    <w:rsid w:val="000C41EA"/>
    <w:rsid w:val="000D34B0"/>
    <w:rsid w:val="000D41CF"/>
    <w:rsid w:val="000E09A6"/>
    <w:rsid w:val="000E0B67"/>
    <w:rsid w:val="000F371C"/>
    <w:rsid w:val="000F7751"/>
    <w:rsid w:val="00100EF4"/>
    <w:rsid w:val="00102CBD"/>
    <w:rsid w:val="00103E13"/>
    <w:rsid w:val="00106EFE"/>
    <w:rsid w:val="001122CA"/>
    <w:rsid w:val="00114277"/>
    <w:rsid w:val="00116258"/>
    <w:rsid w:val="00120F4B"/>
    <w:rsid w:val="00124229"/>
    <w:rsid w:val="001302D1"/>
    <w:rsid w:val="00132FE1"/>
    <w:rsid w:val="00135348"/>
    <w:rsid w:val="001415AD"/>
    <w:rsid w:val="0014695C"/>
    <w:rsid w:val="00150B14"/>
    <w:rsid w:val="00151C25"/>
    <w:rsid w:val="00162B25"/>
    <w:rsid w:val="00163551"/>
    <w:rsid w:val="001635F2"/>
    <w:rsid w:val="001812EF"/>
    <w:rsid w:val="001867AC"/>
    <w:rsid w:val="0019007D"/>
    <w:rsid w:val="00194AD0"/>
    <w:rsid w:val="00194D3D"/>
    <w:rsid w:val="00197265"/>
    <w:rsid w:val="001A2CF2"/>
    <w:rsid w:val="001A727E"/>
    <w:rsid w:val="001A75C5"/>
    <w:rsid w:val="001B1E22"/>
    <w:rsid w:val="001B2A7D"/>
    <w:rsid w:val="001B3913"/>
    <w:rsid w:val="001B715B"/>
    <w:rsid w:val="001C1D59"/>
    <w:rsid w:val="001D358E"/>
    <w:rsid w:val="001E2CF7"/>
    <w:rsid w:val="001E4E57"/>
    <w:rsid w:val="001E7B04"/>
    <w:rsid w:val="001F5D5F"/>
    <w:rsid w:val="001F759D"/>
    <w:rsid w:val="00201ECA"/>
    <w:rsid w:val="002023D7"/>
    <w:rsid w:val="00206285"/>
    <w:rsid w:val="00211B63"/>
    <w:rsid w:val="002216A2"/>
    <w:rsid w:val="00223185"/>
    <w:rsid w:val="00237DFE"/>
    <w:rsid w:val="00240831"/>
    <w:rsid w:val="00240BFA"/>
    <w:rsid w:val="00243462"/>
    <w:rsid w:val="0024401A"/>
    <w:rsid w:val="00254710"/>
    <w:rsid w:val="0026140E"/>
    <w:rsid w:val="0026555B"/>
    <w:rsid w:val="002669CC"/>
    <w:rsid w:val="00267E70"/>
    <w:rsid w:val="002732FF"/>
    <w:rsid w:val="00274415"/>
    <w:rsid w:val="00275914"/>
    <w:rsid w:val="0027707D"/>
    <w:rsid w:val="0028076A"/>
    <w:rsid w:val="00282488"/>
    <w:rsid w:val="00284B5B"/>
    <w:rsid w:val="00285701"/>
    <w:rsid w:val="00292D87"/>
    <w:rsid w:val="00297F63"/>
    <w:rsid w:val="002A40D8"/>
    <w:rsid w:val="002A50A7"/>
    <w:rsid w:val="002A5CE7"/>
    <w:rsid w:val="002A6F85"/>
    <w:rsid w:val="002B338C"/>
    <w:rsid w:val="002B3EBB"/>
    <w:rsid w:val="002B7D64"/>
    <w:rsid w:val="002C087C"/>
    <w:rsid w:val="002C4068"/>
    <w:rsid w:val="002D16D0"/>
    <w:rsid w:val="002D4F60"/>
    <w:rsid w:val="002E415D"/>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43491"/>
    <w:rsid w:val="00360665"/>
    <w:rsid w:val="00365EE9"/>
    <w:rsid w:val="00366EEC"/>
    <w:rsid w:val="003712F1"/>
    <w:rsid w:val="003713B8"/>
    <w:rsid w:val="00373C44"/>
    <w:rsid w:val="00380F37"/>
    <w:rsid w:val="00380FE4"/>
    <w:rsid w:val="0038420E"/>
    <w:rsid w:val="0038457C"/>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703E"/>
    <w:rsid w:val="003F6589"/>
    <w:rsid w:val="004047B2"/>
    <w:rsid w:val="004054D1"/>
    <w:rsid w:val="00406A80"/>
    <w:rsid w:val="004074A6"/>
    <w:rsid w:val="004200D8"/>
    <w:rsid w:val="00432DCA"/>
    <w:rsid w:val="004337D3"/>
    <w:rsid w:val="00435724"/>
    <w:rsid w:val="004378BB"/>
    <w:rsid w:val="004474F7"/>
    <w:rsid w:val="0045339D"/>
    <w:rsid w:val="00455563"/>
    <w:rsid w:val="00456D8F"/>
    <w:rsid w:val="0046003A"/>
    <w:rsid w:val="0046072C"/>
    <w:rsid w:val="004739EF"/>
    <w:rsid w:val="00477374"/>
    <w:rsid w:val="00480E15"/>
    <w:rsid w:val="00482687"/>
    <w:rsid w:val="004847C0"/>
    <w:rsid w:val="004A049D"/>
    <w:rsid w:val="004A05E8"/>
    <w:rsid w:val="004A23BB"/>
    <w:rsid w:val="004A6441"/>
    <w:rsid w:val="004B5A95"/>
    <w:rsid w:val="004B6AD7"/>
    <w:rsid w:val="004C09ED"/>
    <w:rsid w:val="004C364D"/>
    <w:rsid w:val="004C6F13"/>
    <w:rsid w:val="004D5105"/>
    <w:rsid w:val="004D691E"/>
    <w:rsid w:val="004D75E9"/>
    <w:rsid w:val="004D7D8C"/>
    <w:rsid w:val="004E07E2"/>
    <w:rsid w:val="004E1E82"/>
    <w:rsid w:val="004E5074"/>
    <w:rsid w:val="004E6C89"/>
    <w:rsid w:val="004E74CC"/>
    <w:rsid w:val="004F05C4"/>
    <w:rsid w:val="004F3813"/>
    <w:rsid w:val="00500304"/>
    <w:rsid w:val="00503354"/>
    <w:rsid w:val="00514B35"/>
    <w:rsid w:val="005153AF"/>
    <w:rsid w:val="0052146F"/>
    <w:rsid w:val="00527FBB"/>
    <w:rsid w:val="00536683"/>
    <w:rsid w:val="00537A83"/>
    <w:rsid w:val="005411A9"/>
    <w:rsid w:val="005424F5"/>
    <w:rsid w:val="005521A5"/>
    <w:rsid w:val="005545CF"/>
    <w:rsid w:val="00560A67"/>
    <w:rsid w:val="00566FE3"/>
    <w:rsid w:val="00570B66"/>
    <w:rsid w:val="0057548F"/>
    <w:rsid w:val="005754A5"/>
    <w:rsid w:val="00577A39"/>
    <w:rsid w:val="00591262"/>
    <w:rsid w:val="005923BC"/>
    <w:rsid w:val="00594616"/>
    <w:rsid w:val="00594C87"/>
    <w:rsid w:val="005A0490"/>
    <w:rsid w:val="005A0942"/>
    <w:rsid w:val="005C0C37"/>
    <w:rsid w:val="005C34DC"/>
    <w:rsid w:val="005C3E09"/>
    <w:rsid w:val="005C4942"/>
    <w:rsid w:val="005C766E"/>
    <w:rsid w:val="005E2554"/>
    <w:rsid w:val="005E4B92"/>
    <w:rsid w:val="005E55C5"/>
    <w:rsid w:val="005E5F08"/>
    <w:rsid w:val="005E6E21"/>
    <w:rsid w:val="005E7231"/>
    <w:rsid w:val="005F1E1A"/>
    <w:rsid w:val="005F2329"/>
    <w:rsid w:val="005F4877"/>
    <w:rsid w:val="00606323"/>
    <w:rsid w:val="00612060"/>
    <w:rsid w:val="006142A2"/>
    <w:rsid w:val="00620117"/>
    <w:rsid w:val="006228F8"/>
    <w:rsid w:val="006367E4"/>
    <w:rsid w:val="00645AEA"/>
    <w:rsid w:val="0065736E"/>
    <w:rsid w:val="006602F7"/>
    <w:rsid w:val="00661FCF"/>
    <w:rsid w:val="00662C91"/>
    <w:rsid w:val="00662F53"/>
    <w:rsid w:val="00666082"/>
    <w:rsid w:val="006670BF"/>
    <w:rsid w:val="00667DC5"/>
    <w:rsid w:val="00670EE3"/>
    <w:rsid w:val="00676BD9"/>
    <w:rsid w:val="0068170C"/>
    <w:rsid w:val="006901A0"/>
    <w:rsid w:val="00693370"/>
    <w:rsid w:val="00694F58"/>
    <w:rsid w:val="006A04F0"/>
    <w:rsid w:val="006A419C"/>
    <w:rsid w:val="006A4472"/>
    <w:rsid w:val="006B3A15"/>
    <w:rsid w:val="006B473E"/>
    <w:rsid w:val="006B665A"/>
    <w:rsid w:val="006B7191"/>
    <w:rsid w:val="006C29A0"/>
    <w:rsid w:val="006C2A81"/>
    <w:rsid w:val="006C57AE"/>
    <w:rsid w:val="006D3408"/>
    <w:rsid w:val="006D39D3"/>
    <w:rsid w:val="006D4CED"/>
    <w:rsid w:val="006D4D51"/>
    <w:rsid w:val="006E0637"/>
    <w:rsid w:val="006E1BD0"/>
    <w:rsid w:val="006E22AE"/>
    <w:rsid w:val="006E72F9"/>
    <w:rsid w:val="006F02CC"/>
    <w:rsid w:val="006F25D3"/>
    <w:rsid w:val="006F358B"/>
    <w:rsid w:val="006F40BD"/>
    <w:rsid w:val="006F49FB"/>
    <w:rsid w:val="006F6865"/>
    <w:rsid w:val="006F708C"/>
    <w:rsid w:val="006F7704"/>
    <w:rsid w:val="00701F61"/>
    <w:rsid w:val="00702D5E"/>
    <w:rsid w:val="00703E74"/>
    <w:rsid w:val="00716ED7"/>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535E"/>
    <w:rsid w:val="007A120D"/>
    <w:rsid w:val="007A4444"/>
    <w:rsid w:val="007A513F"/>
    <w:rsid w:val="007B28CE"/>
    <w:rsid w:val="007B3B5C"/>
    <w:rsid w:val="007B473F"/>
    <w:rsid w:val="007B4931"/>
    <w:rsid w:val="007B6BD6"/>
    <w:rsid w:val="007B7DCA"/>
    <w:rsid w:val="007C209B"/>
    <w:rsid w:val="007C2712"/>
    <w:rsid w:val="007C7F62"/>
    <w:rsid w:val="007D05ED"/>
    <w:rsid w:val="007D7FAE"/>
    <w:rsid w:val="007E5E04"/>
    <w:rsid w:val="007F32C2"/>
    <w:rsid w:val="007F607F"/>
    <w:rsid w:val="007F6875"/>
    <w:rsid w:val="007F7011"/>
    <w:rsid w:val="00800161"/>
    <w:rsid w:val="008021B4"/>
    <w:rsid w:val="00802D5E"/>
    <w:rsid w:val="008100A2"/>
    <w:rsid w:val="00812F7A"/>
    <w:rsid w:val="00814978"/>
    <w:rsid w:val="0082030E"/>
    <w:rsid w:val="00822837"/>
    <w:rsid w:val="00823E9A"/>
    <w:rsid w:val="00826AB7"/>
    <w:rsid w:val="0083533E"/>
    <w:rsid w:val="00835F21"/>
    <w:rsid w:val="00836437"/>
    <w:rsid w:val="0083687B"/>
    <w:rsid w:val="00836F00"/>
    <w:rsid w:val="0084252E"/>
    <w:rsid w:val="00842F65"/>
    <w:rsid w:val="00847873"/>
    <w:rsid w:val="00854A4E"/>
    <w:rsid w:val="008553ED"/>
    <w:rsid w:val="00856666"/>
    <w:rsid w:val="008577A5"/>
    <w:rsid w:val="00867F90"/>
    <w:rsid w:val="00870FEA"/>
    <w:rsid w:val="00875107"/>
    <w:rsid w:val="00877452"/>
    <w:rsid w:val="0088353F"/>
    <w:rsid w:val="00884DC4"/>
    <w:rsid w:val="008853DE"/>
    <w:rsid w:val="00890CAF"/>
    <w:rsid w:val="0089132B"/>
    <w:rsid w:val="00892D96"/>
    <w:rsid w:val="008931AC"/>
    <w:rsid w:val="008947D1"/>
    <w:rsid w:val="008978D3"/>
    <w:rsid w:val="008A1329"/>
    <w:rsid w:val="008A138C"/>
    <w:rsid w:val="008A1949"/>
    <w:rsid w:val="008A7487"/>
    <w:rsid w:val="008B1495"/>
    <w:rsid w:val="008C142D"/>
    <w:rsid w:val="008C44FF"/>
    <w:rsid w:val="008D4C1D"/>
    <w:rsid w:val="008E09A4"/>
    <w:rsid w:val="008E21B2"/>
    <w:rsid w:val="008E2E82"/>
    <w:rsid w:val="008E55D9"/>
    <w:rsid w:val="008E64E2"/>
    <w:rsid w:val="008F102F"/>
    <w:rsid w:val="008F614F"/>
    <w:rsid w:val="008F728F"/>
    <w:rsid w:val="008F796B"/>
    <w:rsid w:val="0090005F"/>
    <w:rsid w:val="00912149"/>
    <w:rsid w:val="00913BF2"/>
    <w:rsid w:val="009177FF"/>
    <w:rsid w:val="00926E48"/>
    <w:rsid w:val="00933860"/>
    <w:rsid w:val="0093613D"/>
    <w:rsid w:val="00937657"/>
    <w:rsid w:val="00942EA8"/>
    <w:rsid w:val="00944103"/>
    <w:rsid w:val="0095293D"/>
    <w:rsid w:val="00954113"/>
    <w:rsid w:val="00955699"/>
    <w:rsid w:val="0095584D"/>
    <w:rsid w:val="009563BF"/>
    <w:rsid w:val="009630F7"/>
    <w:rsid w:val="00965598"/>
    <w:rsid w:val="00965EA0"/>
    <w:rsid w:val="009673B9"/>
    <w:rsid w:val="0097522D"/>
    <w:rsid w:val="0097735D"/>
    <w:rsid w:val="009815A4"/>
    <w:rsid w:val="00981A2E"/>
    <w:rsid w:val="00986EB6"/>
    <w:rsid w:val="00987EE0"/>
    <w:rsid w:val="00991F06"/>
    <w:rsid w:val="00992496"/>
    <w:rsid w:val="009A0921"/>
    <w:rsid w:val="009B078E"/>
    <w:rsid w:val="009C09AE"/>
    <w:rsid w:val="009C704D"/>
    <w:rsid w:val="009C7B50"/>
    <w:rsid w:val="009D6800"/>
    <w:rsid w:val="009E2556"/>
    <w:rsid w:val="009E3FE6"/>
    <w:rsid w:val="00A00730"/>
    <w:rsid w:val="00A02EA9"/>
    <w:rsid w:val="00A068BC"/>
    <w:rsid w:val="00A10367"/>
    <w:rsid w:val="00A24F7A"/>
    <w:rsid w:val="00A2539A"/>
    <w:rsid w:val="00A3059C"/>
    <w:rsid w:val="00A319C0"/>
    <w:rsid w:val="00A3347B"/>
    <w:rsid w:val="00A33D92"/>
    <w:rsid w:val="00A41B09"/>
    <w:rsid w:val="00A41C42"/>
    <w:rsid w:val="00A42A7F"/>
    <w:rsid w:val="00A54543"/>
    <w:rsid w:val="00A567A4"/>
    <w:rsid w:val="00A62DDF"/>
    <w:rsid w:val="00A714E2"/>
    <w:rsid w:val="00A752FC"/>
    <w:rsid w:val="00A75D1D"/>
    <w:rsid w:val="00A8040F"/>
    <w:rsid w:val="00A90C8D"/>
    <w:rsid w:val="00A90F12"/>
    <w:rsid w:val="00A94378"/>
    <w:rsid w:val="00A94C75"/>
    <w:rsid w:val="00AA3E6C"/>
    <w:rsid w:val="00AA4686"/>
    <w:rsid w:val="00AB1F6E"/>
    <w:rsid w:val="00AB44AE"/>
    <w:rsid w:val="00AC6848"/>
    <w:rsid w:val="00AC757B"/>
    <w:rsid w:val="00AC7BD2"/>
    <w:rsid w:val="00AD2483"/>
    <w:rsid w:val="00AD7B61"/>
    <w:rsid w:val="00AE1B46"/>
    <w:rsid w:val="00AE24D8"/>
    <w:rsid w:val="00AE55F7"/>
    <w:rsid w:val="00AF2A3E"/>
    <w:rsid w:val="00AF32E8"/>
    <w:rsid w:val="00AF3DEF"/>
    <w:rsid w:val="00AF4AB2"/>
    <w:rsid w:val="00AF67C5"/>
    <w:rsid w:val="00B03857"/>
    <w:rsid w:val="00B0593B"/>
    <w:rsid w:val="00B077E4"/>
    <w:rsid w:val="00B1319C"/>
    <w:rsid w:val="00B15EC0"/>
    <w:rsid w:val="00B24C69"/>
    <w:rsid w:val="00B24F68"/>
    <w:rsid w:val="00B25B03"/>
    <w:rsid w:val="00B37F70"/>
    <w:rsid w:val="00B43DAD"/>
    <w:rsid w:val="00B45699"/>
    <w:rsid w:val="00B4736F"/>
    <w:rsid w:val="00B47BD3"/>
    <w:rsid w:val="00B542BE"/>
    <w:rsid w:val="00B55B65"/>
    <w:rsid w:val="00B56368"/>
    <w:rsid w:val="00B640B6"/>
    <w:rsid w:val="00B73201"/>
    <w:rsid w:val="00B86680"/>
    <w:rsid w:val="00B970EB"/>
    <w:rsid w:val="00BA0EA7"/>
    <w:rsid w:val="00BA10A9"/>
    <w:rsid w:val="00BA42F6"/>
    <w:rsid w:val="00BA536B"/>
    <w:rsid w:val="00BA70CE"/>
    <w:rsid w:val="00BB08FD"/>
    <w:rsid w:val="00BB4178"/>
    <w:rsid w:val="00BB4AB5"/>
    <w:rsid w:val="00BC30B0"/>
    <w:rsid w:val="00BC41DF"/>
    <w:rsid w:val="00BC71B4"/>
    <w:rsid w:val="00BD1952"/>
    <w:rsid w:val="00BD1F63"/>
    <w:rsid w:val="00BD59ED"/>
    <w:rsid w:val="00BD7246"/>
    <w:rsid w:val="00BE1110"/>
    <w:rsid w:val="00BE2D2E"/>
    <w:rsid w:val="00BE5CEB"/>
    <w:rsid w:val="00BE7931"/>
    <w:rsid w:val="00BE7BF9"/>
    <w:rsid w:val="00BF24ED"/>
    <w:rsid w:val="00BF2C6E"/>
    <w:rsid w:val="00BF7A03"/>
    <w:rsid w:val="00C03FD2"/>
    <w:rsid w:val="00C158F8"/>
    <w:rsid w:val="00C24078"/>
    <w:rsid w:val="00C2768F"/>
    <w:rsid w:val="00C27FD3"/>
    <w:rsid w:val="00C32427"/>
    <w:rsid w:val="00C34798"/>
    <w:rsid w:val="00C36055"/>
    <w:rsid w:val="00C400C9"/>
    <w:rsid w:val="00C43150"/>
    <w:rsid w:val="00C4719C"/>
    <w:rsid w:val="00C57FF6"/>
    <w:rsid w:val="00C746B4"/>
    <w:rsid w:val="00C86650"/>
    <w:rsid w:val="00CA22B8"/>
    <w:rsid w:val="00CA45D7"/>
    <w:rsid w:val="00CA5974"/>
    <w:rsid w:val="00CA6324"/>
    <w:rsid w:val="00CA691B"/>
    <w:rsid w:val="00CA6FD3"/>
    <w:rsid w:val="00CB0104"/>
    <w:rsid w:val="00CB1269"/>
    <w:rsid w:val="00CC28E2"/>
    <w:rsid w:val="00CC7AF0"/>
    <w:rsid w:val="00CD0A5C"/>
    <w:rsid w:val="00CD2CAD"/>
    <w:rsid w:val="00CD4385"/>
    <w:rsid w:val="00CE0D5C"/>
    <w:rsid w:val="00CE70A3"/>
    <w:rsid w:val="00CF11B0"/>
    <w:rsid w:val="00CF5180"/>
    <w:rsid w:val="00CF5C40"/>
    <w:rsid w:val="00CF5C6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6CE7"/>
    <w:rsid w:val="00D6278D"/>
    <w:rsid w:val="00D80273"/>
    <w:rsid w:val="00D83999"/>
    <w:rsid w:val="00DA110D"/>
    <w:rsid w:val="00DA1A1B"/>
    <w:rsid w:val="00DA301D"/>
    <w:rsid w:val="00DA5BDC"/>
    <w:rsid w:val="00DA60BB"/>
    <w:rsid w:val="00DA7431"/>
    <w:rsid w:val="00DA7897"/>
    <w:rsid w:val="00DA7A1A"/>
    <w:rsid w:val="00DB0315"/>
    <w:rsid w:val="00DB38CC"/>
    <w:rsid w:val="00DB5B7D"/>
    <w:rsid w:val="00DC1BF8"/>
    <w:rsid w:val="00DC25A9"/>
    <w:rsid w:val="00DD3A40"/>
    <w:rsid w:val="00DD42A4"/>
    <w:rsid w:val="00DD47ED"/>
    <w:rsid w:val="00DD4E8D"/>
    <w:rsid w:val="00DE1F58"/>
    <w:rsid w:val="00DF0FE7"/>
    <w:rsid w:val="00DF365A"/>
    <w:rsid w:val="00DF50E3"/>
    <w:rsid w:val="00E00408"/>
    <w:rsid w:val="00E0423F"/>
    <w:rsid w:val="00E11D9A"/>
    <w:rsid w:val="00E1482B"/>
    <w:rsid w:val="00E245C1"/>
    <w:rsid w:val="00E30BF4"/>
    <w:rsid w:val="00E311DF"/>
    <w:rsid w:val="00E34B9C"/>
    <w:rsid w:val="00E374E2"/>
    <w:rsid w:val="00E37A7E"/>
    <w:rsid w:val="00E509A6"/>
    <w:rsid w:val="00E514E1"/>
    <w:rsid w:val="00E51938"/>
    <w:rsid w:val="00E52457"/>
    <w:rsid w:val="00E534EB"/>
    <w:rsid w:val="00E55F5B"/>
    <w:rsid w:val="00E57D5A"/>
    <w:rsid w:val="00E57FB4"/>
    <w:rsid w:val="00E60E34"/>
    <w:rsid w:val="00E61BBA"/>
    <w:rsid w:val="00E6215F"/>
    <w:rsid w:val="00E647E3"/>
    <w:rsid w:val="00E7177D"/>
    <w:rsid w:val="00E72000"/>
    <w:rsid w:val="00E813D6"/>
    <w:rsid w:val="00E83077"/>
    <w:rsid w:val="00E85C5C"/>
    <w:rsid w:val="00E85D04"/>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244A4"/>
    <w:rsid w:val="00F36CA3"/>
    <w:rsid w:val="00F4037D"/>
    <w:rsid w:val="00F40893"/>
    <w:rsid w:val="00F44B8B"/>
    <w:rsid w:val="00F45A00"/>
    <w:rsid w:val="00F47E40"/>
    <w:rsid w:val="00F535A2"/>
    <w:rsid w:val="00F53B5F"/>
    <w:rsid w:val="00F631F1"/>
    <w:rsid w:val="00F64FA4"/>
    <w:rsid w:val="00F7785D"/>
    <w:rsid w:val="00F81C04"/>
    <w:rsid w:val="00F92C08"/>
    <w:rsid w:val="00F947CB"/>
    <w:rsid w:val="00F949DF"/>
    <w:rsid w:val="00F97066"/>
    <w:rsid w:val="00F97EDD"/>
    <w:rsid w:val="00FB07F5"/>
    <w:rsid w:val="00FB3876"/>
    <w:rsid w:val="00FC6535"/>
    <w:rsid w:val="00FC76E0"/>
    <w:rsid w:val="00FD2B87"/>
    <w:rsid w:val="00FD3FCD"/>
    <w:rsid w:val="00FE10C3"/>
    <w:rsid w:val="00FE3973"/>
    <w:rsid w:val="00FE636F"/>
    <w:rsid w:val="00FE64FA"/>
    <w:rsid w:val="00FF317B"/>
    <w:rsid w:val="00FF633B"/>
    <w:rsid w:val="00FF6E21"/>
    <w:rsid w:val="03CB1A63"/>
    <w:rsid w:val="042629E9"/>
    <w:rsid w:val="049329AF"/>
    <w:rsid w:val="05817814"/>
    <w:rsid w:val="05AA653C"/>
    <w:rsid w:val="06B01930"/>
    <w:rsid w:val="0755693A"/>
    <w:rsid w:val="076E54EA"/>
    <w:rsid w:val="07E5385B"/>
    <w:rsid w:val="080355A0"/>
    <w:rsid w:val="08BA068A"/>
    <w:rsid w:val="09306D58"/>
    <w:rsid w:val="09AA7EFD"/>
    <w:rsid w:val="09DA3249"/>
    <w:rsid w:val="0B4C5F48"/>
    <w:rsid w:val="0BC07D4D"/>
    <w:rsid w:val="0BF64D82"/>
    <w:rsid w:val="0DD26630"/>
    <w:rsid w:val="0E72571D"/>
    <w:rsid w:val="0F4F1CC9"/>
    <w:rsid w:val="111E0310"/>
    <w:rsid w:val="12424FA6"/>
    <w:rsid w:val="139A2EA3"/>
    <w:rsid w:val="13E8657A"/>
    <w:rsid w:val="156656B4"/>
    <w:rsid w:val="15A07111"/>
    <w:rsid w:val="163360DA"/>
    <w:rsid w:val="16B54E2C"/>
    <w:rsid w:val="16E66022"/>
    <w:rsid w:val="173825D8"/>
    <w:rsid w:val="17C92852"/>
    <w:rsid w:val="18635853"/>
    <w:rsid w:val="1B721452"/>
    <w:rsid w:val="1C767A3B"/>
    <w:rsid w:val="1CAC44F0"/>
    <w:rsid w:val="1D60242B"/>
    <w:rsid w:val="1DD314CD"/>
    <w:rsid w:val="1E14059F"/>
    <w:rsid w:val="1E500038"/>
    <w:rsid w:val="1EBF050A"/>
    <w:rsid w:val="1EE6018D"/>
    <w:rsid w:val="1F3411D2"/>
    <w:rsid w:val="1FB27D2B"/>
    <w:rsid w:val="20A520AB"/>
    <w:rsid w:val="215F74EC"/>
    <w:rsid w:val="229935B4"/>
    <w:rsid w:val="23F6464A"/>
    <w:rsid w:val="24297364"/>
    <w:rsid w:val="25565941"/>
    <w:rsid w:val="257D5853"/>
    <w:rsid w:val="27644345"/>
    <w:rsid w:val="278E0999"/>
    <w:rsid w:val="28E34169"/>
    <w:rsid w:val="28ED0D26"/>
    <w:rsid w:val="2A397CEE"/>
    <w:rsid w:val="2A4346E5"/>
    <w:rsid w:val="2C041C98"/>
    <w:rsid w:val="2D051285"/>
    <w:rsid w:val="2E506EB4"/>
    <w:rsid w:val="2ECE771E"/>
    <w:rsid w:val="303279C9"/>
    <w:rsid w:val="3083181A"/>
    <w:rsid w:val="309112CA"/>
    <w:rsid w:val="309641D1"/>
    <w:rsid w:val="30A54507"/>
    <w:rsid w:val="33595958"/>
    <w:rsid w:val="346C4839"/>
    <w:rsid w:val="36426D15"/>
    <w:rsid w:val="367C31FE"/>
    <w:rsid w:val="37031DE8"/>
    <w:rsid w:val="37A24506"/>
    <w:rsid w:val="38B93DC5"/>
    <w:rsid w:val="3A033B36"/>
    <w:rsid w:val="3A0B4AF4"/>
    <w:rsid w:val="3A905401"/>
    <w:rsid w:val="3A9D5758"/>
    <w:rsid w:val="3AB41A3C"/>
    <w:rsid w:val="3B7B2BC8"/>
    <w:rsid w:val="3BAA659F"/>
    <w:rsid w:val="3BB6476A"/>
    <w:rsid w:val="3C7821FC"/>
    <w:rsid w:val="3CA27C1C"/>
    <w:rsid w:val="3CD55A8D"/>
    <w:rsid w:val="3D96001F"/>
    <w:rsid w:val="400679F3"/>
    <w:rsid w:val="40955117"/>
    <w:rsid w:val="40A8309D"/>
    <w:rsid w:val="417D0085"/>
    <w:rsid w:val="44D0697F"/>
    <w:rsid w:val="44F90188"/>
    <w:rsid w:val="45444486"/>
    <w:rsid w:val="465C511E"/>
    <w:rsid w:val="46F5357C"/>
    <w:rsid w:val="48737D43"/>
    <w:rsid w:val="48D430D6"/>
    <w:rsid w:val="491B13E6"/>
    <w:rsid w:val="492641BE"/>
    <w:rsid w:val="4A3D4856"/>
    <w:rsid w:val="4B350A90"/>
    <w:rsid w:val="4CA0731E"/>
    <w:rsid w:val="4CE96BBF"/>
    <w:rsid w:val="4EBB21ED"/>
    <w:rsid w:val="4F9D6570"/>
    <w:rsid w:val="514A5AAA"/>
    <w:rsid w:val="519311FF"/>
    <w:rsid w:val="51E1640E"/>
    <w:rsid w:val="52043EAB"/>
    <w:rsid w:val="53FD021C"/>
    <w:rsid w:val="57464B32"/>
    <w:rsid w:val="57C44073"/>
    <w:rsid w:val="58D82503"/>
    <w:rsid w:val="5ACE00E1"/>
    <w:rsid w:val="5AE353A3"/>
    <w:rsid w:val="5D261179"/>
    <w:rsid w:val="5D471637"/>
    <w:rsid w:val="5E147E88"/>
    <w:rsid w:val="5E7626C3"/>
    <w:rsid w:val="5F901BBE"/>
    <w:rsid w:val="60793CB6"/>
    <w:rsid w:val="60A32AE1"/>
    <w:rsid w:val="61021EFD"/>
    <w:rsid w:val="62556A8F"/>
    <w:rsid w:val="636F504E"/>
    <w:rsid w:val="63945B54"/>
    <w:rsid w:val="64177A6E"/>
    <w:rsid w:val="64D92C70"/>
    <w:rsid w:val="653149E5"/>
    <w:rsid w:val="65472703"/>
    <w:rsid w:val="65744A4C"/>
    <w:rsid w:val="66001A44"/>
    <w:rsid w:val="67E40989"/>
    <w:rsid w:val="6AC625CC"/>
    <w:rsid w:val="6ACA38C7"/>
    <w:rsid w:val="6AD67268"/>
    <w:rsid w:val="6BA3427C"/>
    <w:rsid w:val="6BB21DB8"/>
    <w:rsid w:val="6BF61418"/>
    <w:rsid w:val="6C291DD7"/>
    <w:rsid w:val="6CF22E26"/>
    <w:rsid w:val="6D561607"/>
    <w:rsid w:val="6DF40E20"/>
    <w:rsid w:val="6E926F23"/>
    <w:rsid w:val="6FBD3BBF"/>
    <w:rsid w:val="6FDB06A4"/>
    <w:rsid w:val="706978A3"/>
    <w:rsid w:val="70903082"/>
    <w:rsid w:val="70AB7EBB"/>
    <w:rsid w:val="70D80B24"/>
    <w:rsid w:val="740D49E9"/>
    <w:rsid w:val="74A52849"/>
    <w:rsid w:val="750202C6"/>
    <w:rsid w:val="754C584A"/>
    <w:rsid w:val="762C55FB"/>
    <w:rsid w:val="771F68E6"/>
    <w:rsid w:val="772C08EE"/>
    <w:rsid w:val="77877839"/>
    <w:rsid w:val="784F737E"/>
    <w:rsid w:val="785868B7"/>
    <w:rsid w:val="79113AD8"/>
    <w:rsid w:val="7C094F6A"/>
    <w:rsid w:val="7C4B2553"/>
    <w:rsid w:val="7DB13629"/>
    <w:rsid w:val="7DD13568"/>
    <w:rsid w:val="7E522BED"/>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autoRedefine/>
    <w:qFormat/>
    <w:uiPriority w:val="0"/>
    <w:pPr>
      <w:keepNext/>
      <w:keepLines/>
      <w:spacing w:line="240" w:lineRule="auto"/>
      <w:ind w:firstLine="1440" w:firstLineChars="200"/>
      <w:outlineLvl w:val="0"/>
    </w:pPr>
    <w:rPr>
      <w:rFonts w:eastAsia="黑体" w:cs="黑体"/>
      <w:bCs/>
      <w:kern w:val="44"/>
      <w:sz w:val="32"/>
      <w:szCs w:val="44"/>
    </w:rPr>
  </w:style>
  <w:style w:type="paragraph" w:styleId="4">
    <w:name w:val="heading 2"/>
    <w:basedOn w:val="1"/>
    <w:next w:val="1"/>
    <w:autoRedefine/>
    <w:unhideWhenUsed/>
    <w:qFormat/>
    <w:uiPriority w:val="9"/>
    <w:pPr>
      <w:keepNext/>
      <w:keepLines/>
      <w:spacing w:beforeLines="0" w:beforeAutospacing="0" w:afterLines="0" w:afterAutospacing="0" w:line="240" w:lineRule="auto"/>
      <w:ind w:firstLine="1440" w:firstLineChars="200"/>
      <w:outlineLvl w:val="1"/>
    </w:pPr>
    <w:rPr>
      <w:rFonts w:ascii="Arial" w:hAnsi="Arial" w:eastAsia="楷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Date"/>
    <w:basedOn w:val="1"/>
    <w:next w:val="1"/>
    <w:link w:val="17"/>
    <w:autoRedefine/>
    <w:unhideWhenUsed/>
    <w:qFormat/>
    <w:uiPriority w:val="99"/>
    <w:pPr>
      <w:ind w:left="100" w:leftChars="2500"/>
    </w:pPr>
  </w:style>
  <w:style w:type="paragraph" w:styleId="6">
    <w:name w:val="Balloon Text"/>
    <w:basedOn w:val="1"/>
    <w:link w:val="16"/>
    <w:autoRedefine/>
    <w:unhideWhenUsed/>
    <w:qFormat/>
    <w:uiPriority w:val="99"/>
    <w:rPr>
      <w:kern w:val="0"/>
      <w:sz w:val="18"/>
      <w:szCs w:val="18"/>
      <w:lang w:val="zh-CN"/>
    </w:rPr>
  </w:style>
  <w:style w:type="paragraph" w:styleId="7">
    <w:name w:val="footer"/>
    <w:basedOn w:val="1"/>
    <w:link w:val="19"/>
    <w:autoRedefine/>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autoRedefine/>
    <w:unhideWhenUsed/>
    <w:qFormat/>
    <w:uiPriority w:val="0"/>
    <w:rPr>
      <w:rFonts w:ascii="Times New Roman" w:hAnsi="Times New Roman" w:eastAsia="宋体" w:cs="Times New Roman"/>
      <w:sz w:val="24"/>
      <w:szCs w:val="24"/>
    </w:rPr>
  </w:style>
  <w:style w:type="character" w:customStyle="1" w:styleId="16">
    <w:name w:val="批注框文本 Char"/>
    <w:link w:val="6"/>
    <w:autoRedefine/>
    <w:semiHidden/>
    <w:qFormat/>
    <w:uiPriority w:val="99"/>
    <w:rPr>
      <w:sz w:val="18"/>
      <w:szCs w:val="18"/>
    </w:rPr>
  </w:style>
  <w:style w:type="character" w:customStyle="1" w:styleId="17">
    <w:name w:val="日期 Char"/>
    <w:basedOn w:val="14"/>
    <w:link w:val="5"/>
    <w:autoRedefine/>
    <w:semiHidden/>
    <w:qFormat/>
    <w:uiPriority w:val="99"/>
  </w:style>
  <w:style w:type="character" w:customStyle="1" w:styleId="18">
    <w:name w:val="页眉 Char"/>
    <w:link w:val="8"/>
    <w:autoRedefine/>
    <w:qFormat/>
    <w:uiPriority w:val="99"/>
    <w:rPr>
      <w:sz w:val="18"/>
      <w:szCs w:val="18"/>
    </w:rPr>
  </w:style>
  <w:style w:type="character" w:customStyle="1" w:styleId="19">
    <w:name w:val="页脚 Char"/>
    <w:link w:val="7"/>
    <w:autoRedefine/>
    <w:qFormat/>
    <w:uiPriority w:val="99"/>
    <w:rPr>
      <w:sz w:val="18"/>
      <w:szCs w:val="18"/>
    </w:rPr>
  </w:style>
  <w:style w:type="paragraph" w:styleId="20">
    <w:name w:val="List Paragraph"/>
    <w:basedOn w:val="1"/>
    <w:autoRedefine/>
    <w:qFormat/>
    <w:uiPriority w:val="34"/>
    <w:pPr>
      <w:ind w:firstLine="420" w:firstLineChars="200"/>
    </w:pPr>
  </w:style>
  <w:style w:type="paragraph" w:customStyle="1" w:styleId="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_Style 2"/>
    <w:basedOn w:val="1"/>
    <w:autoRedefine/>
    <w:qFormat/>
    <w:uiPriority w:val="34"/>
    <w:pPr>
      <w:spacing w:line="480" w:lineRule="auto"/>
      <w:ind w:firstLine="420" w:firstLineChars="200"/>
    </w:pPr>
  </w:style>
  <w:style w:type="character" w:customStyle="1" w:styleId="23">
    <w:name w:val="标题 1 Char"/>
    <w:basedOn w:val="14"/>
    <w:link w:val="3"/>
    <w:autoRedefine/>
    <w:qFormat/>
    <w:uiPriority w:val="0"/>
    <w:rPr>
      <w:rFonts w:eastAsia="黑体" w:cs="黑体"/>
      <w:bCs/>
      <w:kern w:val="44"/>
      <w:sz w:val="32"/>
      <w:szCs w:val="44"/>
    </w:rPr>
  </w:style>
  <w:style w:type="paragraph" w:customStyle="1" w:styleId="24">
    <w:name w:val="Heading #2|1"/>
    <w:basedOn w:val="1"/>
    <w:autoRedefine/>
    <w:qFormat/>
    <w:uiPriority w:val="0"/>
    <w:pPr>
      <w:widowControl w:val="0"/>
      <w:shd w:val="clear" w:color="auto" w:fill="auto"/>
      <w:spacing w:after="60" w:line="293" w:lineRule="auto"/>
      <w:ind w:firstLine="410"/>
      <w:outlineLvl w:val="1"/>
    </w:pPr>
    <w:rPr>
      <w:rFonts w:ascii="宋体" w:hAnsi="宋体" w:eastAsia="宋体" w:cs="宋体"/>
      <w:sz w:val="22"/>
      <w:szCs w:val="22"/>
      <w:u w:val="none"/>
      <w:shd w:val="clear" w:color="auto" w:fill="auto"/>
      <w:lang w:val="zh-TW" w:eastAsia="zh-TW" w:bidi="zh-TW"/>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6376</Words>
  <Characters>6907</Characters>
  <Lines>52</Lines>
  <Paragraphs>14</Paragraphs>
  <TotalTime>17</TotalTime>
  <ScaleCrop>false</ScaleCrop>
  <LinksUpToDate>false</LinksUpToDate>
  <CharactersWithSpaces>7054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2020-11-21T00:33:00Z</dcterms:created>
  <dc:creator>admin</dc:creator>
  <cp:lastModifiedBy>翘思慕远人</cp:lastModifiedBy>
  <cp:lastPrinted>2022-05-27T02:21:00Z</cp:lastPrinted>
  <dcterms:modified xsi:type="dcterms:W3CDTF">2025-09-11T13:02:42Z</dcterms:modified>
  <dc:title>中等职业学校数字媒体技术应用专业教学标准（试行）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linkTarget="0">
    <vt:lpwstr>6</vt:lpwstr>
  </property>
  <property fmtid="{D5CDD505-2E9C-101B-9397-08002B2CF9AE}" pid="4" name="ICV">
    <vt:lpwstr>1D87DB592A7643829E7AFB0E65FA839C_13</vt:lpwstr>
  </property>
  <property fmtid="{D5CDD505-2E9C-101B-9397-08002B2CF9AE}" pid="5" name="KSOTemplateDocerSaveRecord">
    <vt:lpwstr>eyJoZGlkIjoiMjY0ODI2ZjA0YWFmM2RlZDI3NWQxZGIyNmU4MjliYWMifQ==</vt:lpwstr>
  </property>
</Properties>
</file>