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720" w:firstLineChars="100"/>
        <w:jc w:val="center"/>
        <w:rPr>
          <w:rFonts w:hint="eastAsia" w:ascii="黑体" w:hAnsi="黑体"/>
          <w:b w:val="0"/>
          <w:color w:val="000000"/>
          <w:sz w:val="72"/>
          <w:szCs w:val="72"/>
          <w:lang w:bidi="en-US"/>
        </w:rPr>
      </w:pPr>
    </w:p>
    <w:p>
      <w:pPr>
        <w:pStyle w:val="2"/>
        <w:spacing w:line="360" w:lineRule="auto"/>
        <w:ind w:firstLine="720" w:firstLineChars="100"/>
        <w:jc w:val="center"/>
        <w:rPr>
          <w:rFonts w:ascii="黑体" w:hAnsi="黑体"/>
          <w:b w:val="0"/>
          <w:color w:val="000000"/>
          <w:sz w:val="72"/>
          <w:szCs w:val="72"/>
          <w:lang w:bidi="en-US"/>
        </w:rPr>
      </w:pPr>
      <w:bookmarkStart w:id="0" w:name="_Toc25136"/>
      <w:bookmarkStart w:id="1" w:name="_Toc7233"/>
      <w:bookmarkStart w:id="2" w:name="_Toc20194"/>
      <w:bookmarkStart w:id="3" w:name="_Toc2193"/>
      <w:r>
        <w:rPr>
          <w:rFonts w:hint="eastAsia" w:ascii="黑体" w:hAnsi="黑体" w:eastAsia="黑体" w:cs="黑体"/>
          <w:b w:val="0"/>
          <w:bCs/>
          <w:color w:val="000000"/>
          <w:spacing w:val="0"/>
          <w:w w:val="100"/>
          <w:position w:val="0"/>
          <w:sz w:val="72"/>
          <w:szCs w:val="72"/>
          <w:shd w:val="clear" w:color="auto" w:fill="auto"/>
          <w:lang w:val="en-US" w:eastAsia="zh-CN" w:bidi="en-US"/>
        </w:rPr>
        <w:t>宠物医疗与护理</w:t>
      </w:r>
      <w:r>
        <w:rPr>
          <w:rFonts w:hint="eastAsia" w:ascii="黑体" w:hAnsi="黑体"/>
          <w:b w:val="0"/>
          <w:color w:val="000000"/>
          <w:sz w:val="72"/>
          <w:szCs w:val="72"/>
          <w:lang w:bidi="en-US"/>
        </w:rPr>
        <w:t>专业</w:t>
      </w:r>
      <w:bookmarkEnd w:id="0"/>
      <w:bookmarkEnd w:id="1"/>
      <w:bookmarkEnd w:id="2"/>
      <w:bookmarkEnd w:id="3"/>
      <w:bookmarkStart w:id="4" w:name="_Toc2229"/>
      <w:bookmarkStart w:id="5" w:name="_Toc11728"/>
    </w:p>
    <w:p>
      <w:pPr>
        <w:jc w:val="center"/>
        <w:rPr>
          <w:rFonts w:ascii="仿宋_GB2312" w:eastAsia="仿宋_GB2312"/>
          <w:b/>
          <w:sz w:val="52"/>
          <w:szCs w:val="52"/>
        </w:rPr>
      </w:pPr>
    </w:p>
    <w:p>
      <w:pPr>
        <w:pStyle w:val="2"/>
        <w:spacing w:line="360" w:lineRule="auto"/>
        <w:ind w:firstLine="720" w:firstLineChars="100"/>
        <w:jc w:val="center"/>
        <w:rPr>
          <w:rFonts w:ascii="黑体" w:hAnsi="黑体"/>
          <w:b w:val="0"/>
          <w:color w:val="000000"/>
          <w:sz w:val="72"/>
          <w:szCs w:val="72"/>
          <w:lang w:bidi="en-US"/>
        </w:rPr>
      </w:pPr>
    </w:p>
    <w:p>
      <w:pPr>
        <w:pStyle w:val="2"/>
        <w:spacing w:line="360" w:lineRule="auto"/>
        <w:ind w:firstLine="720" w:firstLineChars="100"/>
        <w:jc w:val="center"/>
        <w:rPr>
          <w:rFonts w:ascii="黑体" w:hAnsi="黑体"/>
          <w:b w:val="0"/>
          <w:color w:val="000000"/>
          <w:sz w:val="72"/>
          <w:szCs w:val="72"/>
          <w:lang w:bidi="en-US"/>
        </w:rPr>
      </w:pPr>
      <w:bookmarkStart w:id="6" w:name="_Toc20438"/>
      <w:bookmarkStart w:id="7" w:name="_Toc25750"/>
      <w:r>
        <w:rPr>
          <w:rFonts w:hint="eastAsia" w:ascii="黑体" w:hAnsi="黑体"/>
          <w:b w:val="0"/>
          <w:color w:val="000000"/>
          <w:sz w:val="72"/>
          <w:szCs w:val="72"/>
          <w:lang w:bidi="en-US"/>
        </w:rPr>
        <w:t>人才培养方案</w:t>
      </w:r>
      <w:bookmarkEnd w:id="4"/>
      <w:bookmarkEnd w:id="5"/>
      <w:bookmarkEnd w:id="6"/>
      <w:bookmarkEnd w:id="7"/>
    </w:p>
    <w:p>
      <w:pPr>
        <w:ind w:right="-92" w:rightChars="-44" w:firstLine="964" w:firstLineChars="300"/>
        <w:jc w:val="center"/>
        <w:rPr>
          <w:rFonts w:ascii="黑体" w:hAnsi="黑体" w:eastAsia="黑体"/>
          <w:b/>
          <w:kern w:val="0"/>
          <w:sz w:val="32"/>
          <w:szCs w:val="32"/>
        </w:rPr>
      </w:pPr>
    </w:p>
    <w:p>
      <w:pPr>
        <w:ind w:right="-92" w:rightChars="-44" w:firstLine="964" w:firstLineChars="300"/>
        <w:jc w:val="center"/>
        <w:rPr>
          <w:rFonts w:ascii="黑体" w:hAnsi="黑体" w:eastAsia="黑体"/>
          <w:b/>
          <w:kern w:val="0"/>
          <w:sz w:val="32"/>
          <w:szCs w:val="32"/>
        </w:rPr>
      </w:pPr>
      <w:r>
        <w:rPr>
          <w:rFonts w:hint="eastAsia" w:ascii="黑体" w:hAnsi="黑体" w:eastAsia="黑体"/>
          <w:b/>
          <w:kern w:val="0"/>
          <w:sz w:val="32"/>
          <w:szCs w:val="32"/>
        </w:rPr>
        <w:drawing>
          <wp:anchor distT="0" distB="0" distL="114300" distR="114300" simplePos="0" relativeHeight="251660288" behindDoc="0" locked="0" layoutInCell="1" allowOverlap="1">
            <wp:simplePos x="0" y="0"/>
            <wp:positionH relativeFrom="column">
              <wp:posOffset>2187575</wp:posOffset>
            </wp:positionH>
            <wp:positionV relativeFrom="paragraph">
              <wp:posOffset>194945</wp:posOffset>
            </wp:positionV>
            <wp:extent cx="1376680" cy="1376680"/>
            <wp:effectExtent l="0" t="0" r="7620" b="7620"/>
            <wp:wrapTopAndBottom/>
            <wp:docPr id="4" name="图片 4" descr="77d5e9b2c330d025c6619caa04cc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7d5e9b2c330d025c6619caa04ccd13"/>
                    <pic:cNvPicPr>
                      <a:picLocks noChangeAspect="1"/>
                    </pic:cNvPicPr>
                  </pic:nvPicPr>
                  <pic:blipFill>
                    <a:blip r:embed="rId7"/>
                    <a:stretch>
                      <a:fillRect/>
                    </a:stretch>
                  </pic:blipFill>
                  <pic:spPr>
                    <a:xfrm>
                      <a:off x="0" y="0"/>
                      <a:ext cx="1376680" cy="1376680"/>
                    </a:xfrm>
                    <a:prstGeom prst="rect">
                      <a:avLst/>
                    </a:prstGeom>
                  </pic:spPr>
                </pic:pic>
              </a:graphicData>
            </a:graphic>
          </wp:anchor>
        </w:drawing>
      </w:r>
    </w:p>
    <w:p>
      <w:pPr>
        <w:ind w:right="-92" w:rightChars="-44"/>
        <w:rPr>
          <w:rFonts w:ascii="黑体" w:hAnsi="黑体" w:eastAsia="黑体" w:cs="黑体"/>
          <w:color w:val="000000"/>
          <w:kern w:val="0"/>
          <w:sz w:val="44"/>
          <w:szCs w:val="44"/>
          <w:lang w:bidi="en-US"/>
        </w:rPr>
      </w:pPr>
    </w:p>
    <w:p>
      <w:pPr>
        <w:pStyle w:val="16"/>
        <w:ind w:firstLine="480"/>
      </w:pPr>
    </w:p>
    <w:p>
      <w:pPr>
        <w:ind w:right="-92" w:rightChars="-44"/>
        <w:jc w:val="center"/>
        <w:rPr>
          <w:rFonts w:ascii="黑体" w:hAnsi="黑体" w:eastAsia="黑体" w:cs="黑体"/>
          <w:color w:val="000000"/>
          <w:kern w:val="0"/>
          <w:sz w:val="44"/>
          <w:szCs w:val="44"/>
          <w:lang w:bidi="en-US"/>
        </w:rPr>
        <w:sectPr>
          <w:headerReference r:id="rId3" w:type="default"/>
          <w:footerReference r:id="rId4" w:type="default"/>
          <w:pgSz w:w="11906" w:h="16838"/>
          <w:pgMar w:top="1701" w:right="1474" w:bottom="1701" w:left="1474" w:header="851" w:footer="992" w:gutter="0"/>
          <w:pgNumType w:start="1"/>
          <w:cols w:space="0" w:num="1"/>
          <w:docGrid w:type="lines" w:linePitch="312" w:charSpace="0"/>
        </w:sectPr>
      </w:pPr>
      <w:r>
        <w:rPr>
          <w:rFonts w:hint="eastAsia" w:ascii="黑体" w:hAnsi="黑体" w:eastAsia="黑体"/>
          <w:bCs/>
          <w:kern w:val="0"/>
          <w:sz w:val="32"/>
          <w:szCs w:val="32"/>
        </w:rPr>
        <w:t>丰城高级技工学校</w:t>
      </w:r>
    </w:p>
    <w:p>
      <w:pPr>
        <w:spacing w:after="156" w:afterLines="50"/>
        <w:jc w:val="center"/>
        <w:rPr>
          <w:rFonts w:ascii="黑体" w:hAnsi="黑体" w:eastAsia="黑体" w:cs="黑体"/>
          <w:color w:val="000000"/>
          <w:kern w:val="0"/>
          <w:sz w:val="44"/>
          <w:szCs w:val="44"/>
          <w:lang w:bidi="en-US"/>
        </w:rPr>
      </w:pPr>
      <w:r>
        <w:rPr>
          <w:rFonts w:hint="eastAsia"/>
          <w:sz w:val="36"/>
          <w:szCs w:val="36"/>
        </w:rPr>
        <w:t>基本信息表</w:t>
      </w:r>
    </w:p>
    <w:tbl>
      <w:tblPr>
        <w:tblStyle w:val="28"/>
        <w:tblW w:w="89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9"/>
        <w:gridCol w:w="1418"/>
        <w:gridCol w:w="4329"/>
        <w:gridCol w:w="14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749" w:type="dxa"/>
          </w:tcPr>
          <w:p>
            <w:pPr>
              <w:spacing w:before="118" w:line="228" w:lineRule="auto"/>
              <w:ind w:firstLine="14"/>
              <w:rPr>
                <w:rFonts w:ascii="宋体" w:hAnsi="宋体" w:cs="宋体"/>
                <w:sz w:val="23"/>
                <w:szCs w:val="23"/>
              </w:rPr>
            </w:pPr>
            <w:r>
              <w:rPr>
                <w:rFonts w:ascii="宋体" w:hAnsi="宋体" w:cs="宋体"/>
                <w:sz w:val="23"/>
                <w:szCs w:val="23"/>
                <w14:textOutline w14:w="4356" w14:cap="sq" w14:cmpd="sng" w14:algn="ctr">
                  <w14:solidFill>
                    <w14:srgbClr w14:val="000000"/>
                  </w14:solidFill>
                  <w14:prstDash w14:val="solid"/>
                  <w14:bevel/>
                </w14:textOutline>
              </w:rPr>
              <w:t>撰</w:t>
            </w:r>
            <w:r>
              <w:rPr>
                <w:rFonts w:ascii="宋体" w:hAnsi="宋体" w:cs="宋体"/>
                <w:spacing w:val="-1"/>
                <w:sz w:val="23"/>
                <w:szCs w:val="23"/>
              </w:rPr>
              <w:t xml:space="preserve"> </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写</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单</w:t>
            </w:r>
            <w:r>
              <w:rPr>
                <w:rFonts w:ascii="宋体" w:hAnsi="宋体" w:cs="宋体"/>
                <w:sz w:val="23"/>
                <w:szCs w:val="23"/>
              </w:rPr>
              <w:t xml:space="preserve"> </w:t>
            </w:r>
            <w:r>
              <w:rPr>
                <w:rFonts w:ascii="宋体" w:hAnsi="宋体" w:cs="宋体"/>
                <w:sz w:val="23"/>
                <w:szCs w:val="23"/>
                <w14:textOutline w14:w="4356" w14:cap="sq" w14:cmpd="sng" w14:algn="ctr">
                  <w14:solidFill>
                    <w14:srgbClr w14:val="000000"/>
                  </w14:solidFill>
                  <w14:prstDash w14:val="solid"/>
                  <w14:bevel/>
                </w14:textOutline>
              </w:rPr>
              <w:t>位</w:t>
            </w:r>
            <w:r>
              <w:rPr>
                <w:rFonts w:ascii="宋体" w:hAnsi="宋体" w:cs="宋体"/>
                <w:sz w:val="23"/>
                <w:szCs w:val="23"/>
              </w:rPr>
              <w:t xml:space="preserve"> </w:t>
            </w:r>
            <w:r>
              <w:rPr>
                <w:rFonts w:ascii="宋体" w:hAnsi="宋体" w:cs="宋体"/>
                <w:spacing w:val="-15"/>
                <w:sz w:val="23"/>
                <w:szCs w:val="23"/>
                <w14:textOutline w14:w="4356" w14:cap="sq" w14:cmpd="sng" w14:algn="ctr">
                  <w14:solidFill>
                    <w14:srgbClr w14:val="000000"/>
                  </w14:solidFill>
                  <w14:prstDash w14:val="solid"/>
                  <w14:bevel/>
                </w14:textOutline>
              </w:rPr>
              <w:t>：</w:t>
            </w:r>
          </w:p>
        </w:tc>
        <w:tc>
          <w:tcPr>
            <w:tcW w:w="7230" w:type="dxa"/>
            <w:gridSpan w:val="3"/>
          </w:tcPr>
          <w:p>
            <w:pPr>
              <w:rPr>
                <w:rFonts w:ascii="Arial"/>
              </w:rPr>
            </w:pPr>
            <w:r>
              <w:rPr>
                <w:rFonts w:hint="eastAsia" w:ascii="Arial"/>
                <w:sz w:val="21"/>
                <w:lang w:val="en-US" w:eastAsia="zh-CN"/>
              </w:rPr>
              <w:t>宠物医疗与护理</w:t>
            </w:r>
            <w:r>
              <w:rPr>
                <w:rFonts w:hint="eastAsia" w:ascii="Arial"/>
              </w:rPr>
              <w:t>专业建设委员会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合作企业：</w:t>
            </w:r>
          </w:p>
        </w:tc>
        <w:tc>
          <w:tcPr>
            <w:tcW w:w="1418" w:type="dxa"/>
            <w:vAlign w:val="top"/>
          </w:tcPr>
          <w:p>
            <w:pPr>
              <w:pStyle w:val="16"/>
              <w:ind w:firstLine="460" w:firstLineChars="200"/>
              <w:rPr>
                <w:rFonts w:ascii="宋体" w:hAnsi="宋体" w:cs="宋体"/>
                <w:color w:val="auto"/>
                <w:sz w:val="23"/>
                <w:szCs w:val="23"/>
                <w:highlight w:val="none"/>
              </w:rPr>
            </w:pPr>
            <w:r>
              <w:rPr>
                <w:rFonts w:hint="eastAsia" w:ascii="宋体" w:hAnsi="宋体" w:eastAsia="宋体" w:cs="宋体"/>
                <w:color w:val="auto"/>
                <w:kern w:val="2"/>
                <w:sz w:val="23"/>
                <w:szCs w:val="23"/>
                <w:highlight w:val="none"/>
                <w:lang w:val="en-US" w:eastAsia="zh-CN" w:bidi="ar-SA"/>
              </w:rPr>
              <w:t>王仪贵</w:t>
            </w:r>
          </w:p>
        </w:tc>
        <w:tc>
          <w:tcPr>
            <w:tcW w:w="5812" w:type="dxa"/>
            <w:gridSpan w:val="2"/>
            <w:vAlign w:val="top"/>
          </w:tcPr>
          <w:p>
            <w:pPr>
              <w:spacing w:before="116" w:line="227" w:lineRule="auto"/>
              <w:ind w:firstLine="14" w:firstLineChars="0"/>
              <w:rPr>
                <w:rFonts w:ascii="宋体" w:hAnsi="宋体" w:cs="宋体"/>
                <w:color w:val="auto"/>
                <w:sz w:val="23"/>
                <w:szCs w:val="23"/>
                <w:highlight w:val="none"/>
              </w:rPr>
            </w:pPr>
            <w:r>
              <w:rPr>
                <w:rFonts w:hint="eastAsia" w:ascii="宋体" w:hAnsi="宋体" w:cs="宋体"/>
                <w:color w:val="auto"/>
                <w:sz w:val="23"/>
                <w:szCs w:val="23"/>
                <w:highlight w:val="none"/>
                <w:lang w:val="en-US" w:eastAsia="zh-CN"/>
              </w:rPr>
              <w:t>丰城中仪动物医院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hint="eastAsia" w:ascii="宋体" w:hAnsi="宋体" w:eastAsia="宋体" w:cs="宋体"/>
                <w:spacing w:val="-7"/>
                <w:kern w:val="2"/>
                <w:sz w:val="23"/>
                <w:szCs w:val="23"/>
                <w:lang w:val="en-US" w:eastAsia="zh-CN" w:bidi="ar-SA"/>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合作企业：</w:t>
            </w:r>
          </w:p>
        </w:tc>
        <w:tc>
          <w:tcPr>
            <w:tcW w:w="1418" w:type="dxa"/>
            <w:vAlign w:val="top"/>
          </w:tcPr>
          <w:p>
            <w:pPr>
              <w:pStyle w:val="16"/>
              <w:ind w:firstLine="460" w:firstLineChars="200"/>
              <w:rPr>
                <w:rFonts w:hint="default" w:ascii="宋体" w:hAnsi="宋体" w:eastAsia="宋体" w:cs="宋体"/>
                <w:color w:val="auto"/>
                <w:sz w:val="23"/>
                <w:szCs w:val="23"/>
                <w:highlight w:val="none"/>
                <w:lang w:val="en-US" w:eastAsia="zh-CN" w:bidi="ar-SA"/>
              </w:rPr>
            </w:pPr>
            <w:r>
              <w:rPr>
                <w:rFonts w:hint="eastAsia" w:hAnsi="宋体" w:cs="宋体"/>
                <w:color w:val="auto"/>
                <w:sz w:val="23"/>
                <w:szCs w:val="23"/>
                <w:highlight w:val="none"/>
                <w:lang w:val="en-US" w:eastAsia="zh-CN" w:bidi="ar-SA"/>
              </w:rPr>
              <w:t>叶厚勇</w:t>
            </w:r>
          </w:p>
        </w:tc>
        <w:tc>
          <w:tcPr>
            <w:tcW w:w="5812" w:type="dxa"/>
            <w:gridSpan w:val="2"/>
            <w:vAlign w:val="top"/>
          </w:tcPr>
          <w:p>
            <w:pPr>
              <w:spacing w:before="116" w:line="227" w:lineRule="auto"/>
              <w:ind w:firstLine="14" w:firstLineChars="0"/>
              <w:rPr>
                <w:rFonts w:hint="default" w:ascii="宋体" w:hAnsi="宋体" w:eastAsia="宋体" w:cs="宋体"/>
                <w:color w:val="auto"/>
                <w:kern w:val="2"/>
                <w:sz w:val="23"/>
                <w:szCs w:val="23"/>
                <w:highlight w:val="none"/>
                <w:lang w:val="en-US" w:eastAsia="zh-CN" w:bidi="ar-SA"/>
              </w:rPr>
            </w:pPr>
            <w:r>
              <w:rPr>
                <w:rFonts w:hint="eastAsia" w:ascii="宋体" w:hAnsi="宋体" w:cs="宋体"/>
                <w:color w:val="auto"/>
                <w:kern w:val="2"/>
                <w:sz w:val="23"/>
                <w:szCs w:val="23"/>
                <w:highlight w:val="none"/>
                <w:lang w:val="en-US" w:eastAsia="zh-CN" w:bidi="ar-SA"/>
              </w:rPr>
              <w:t>佛山永诚生物科技有限公司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hint="eastAsia" w:ascii="宋体" w:hAnsi="宋体" w:eastAsia="宋体" w:cs="宋体"/>
                <w:spacing w:val="-7"/>
                <w:kern w:val="2"/>
                <w:sz w:val="23"/>
                <w:szCs w:val="23"/>
                <w:lang w:val="en-US" w:eastAsia="zh-CN" w:bidi="ar-SA"/>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合作企业：</w:t>
            </w:r>
          </w:p>
        </w:tc>
        <w:tc>
          <w:tcPr>
            <w:tcW w:w="1418" w:type="dxa"/>
            <w:vAlign w:val="top"/>
          </w:tcPr>
          <w:p>
            <w:pPr>
              <w:pStyle w:val="16"/>
              <w:ind w:firstLine="460" w:firstLineChars="200"/>
              <w:rPr>
                <w:rFonts w:hint="default" w:ascii="宋体" w:hAnsi="宋体" w:eastAsia="宋体" w:cs="宋体"/>
                <w:color w:val="auto"/>
                <w:sz w:val="23"/>
                <w:szCs w:val="23"/>
                <w:highlight w:val="none"/>
                <w:lang w:val="en-US" w:eastAsia="zh-CN" w:bidi="ar-SA"/>
              </w:rPr>
            </w:pPr>
            <w:r>
              <w:rPr>
                <w:rFonts w:hint="eastAsia" w:hAnsi="宋体" w:cs="宋体"/>
                <w:color w:val="auto"/>
                <w:kern w:val="2"/>
                <w:sz w:val="23"/>
                <w:szCs w:val="23"/>
                <w:highlight w:val="none"/>
                <w:lang w:val="en-US" w:eastAsia="zh-CN" w:bidi="ar-SA"/>
              </w:rPr>
              <w:t>陈文华</w:t>
            </w:r>
          </w:p>
        </w:tc>
        <w:tc>
          <w:tcPr>
            <w:tcW w:w="5812" w:type="dxa"/>
            <w:gridSpan w:val="2"/>
            <w:vAlign w:val="top"/>
          </w:tcPr>
          <w:p>
            <w:pPr>
              <w:spacing w:before="116" w:line="227" w:lineRule="auto"/>
              <w:ind w:firstLine="14" w:firstLineChars="0"/>
              <w:rPr>
                <w:rFonts w:hint="default" w:ascii="宋体" w:hAnsi="宋体" w:eastAsia="宋体" w:cs="宋体"/>
                <w:color w:val="auto"/>
                <w:kern w:val="2"/>
                <w:sz w:val="23"/>
                <w:szCs w:val="23"/>
                <w:highlight w:val="none"/>
                <w:lang w:val="en-US" w:eastAsia="zh-CN" w:bidi="ar-SA"/>
              </w:rPr>
            </w:pPr>
            <w:r>
              <w:rPr>
                <w:rFonts w:hint="eastAsia" w:ascii="宋体" w:hAnsi="宋体" w:cs="宋体"/>
                <w:color w:val="auto"/>
                <w:sz w:val="23"/>
                <w:szCs w:val="23"/>
                <w:highlight w:val="none"/>
                <w:lang w:val="en-US" w:eastAsia="zh-CN"/>
              </w:rPr>
              <w:t>丰城市鑫阳生态养殖有限公司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蹲点校长</w:t>
            </w:r>
            <w:r>
              <w:rPr>
                <w:rFonts w:ascii="宋体" w:hAnsi="宋体" w:cs="宋体"/>
                <w:spacing w:val="-7"/>
                <w:sz w:val="23"/>
                <w:szCs w:val="23"/>
                <w14:textOutline w14:w="4356" w14:cap="sq" w14:cmpd="sng" w14:algn="ctr">
                  <w14:solidFill>
                    <w14:srgbClr w14:val="000000"/>
                  </w14:solidFill>
                  <w14:prstDash w14:val="solid"/>
                  <w14:bevel/>
                </w14:textOutline>
              </w:rPr>
              <w:t xml:space="preserve"> ：</w:t>
            </w:r>
          </w:p>
        </w:tc>
        <w:tc>
          <w:tcPr>
            <w:tcW w:w="1418" w:type="dxa"/>
          </w:tcPr>
          <w:p>
            <w:pPr>
              <w:spacing w:before="117" w:line="227" w:lineRule="auto"/>
              <w:ind w:firstLine="107"/>
              <w:rPr>
                <w:rFonts w:hint="default" w:ascii="宋体" w:hAnsi="宋体" w:eastAsia="宋体" w:cs="宋体"/>
                <w:sz w:val="23"/>
                <w:szCs w:val="23"/>
                <w:lang w:val="en-US" w:eastAsia="zh-CN"/>
              </w:rPr>
            </w:pPr>
            <w:r>
              <w:rPr>
                <w:rFonts w:hint="eastAsia" w:ascii="宋体" w:hAnsi="宋体" w:cs="宋体"/>
                <w:sz w:val="23"/>
                <w:szCs w:val="23"/>
                <w:lang w:val="en-US" w:eastAsia="zh-CN"/>
              </w:rPr>
              <w:t>刘集斌</w:t>
            </w:r>
          </w:p>
        </w:tc>
        <w:tc>
          <w:tcPr>
            <w:tcW w:w="4329" w:type="dxa"/>
          </w:tcPr>
          <w:p>
            <w:pPr>
              <w:spacing w:before="117" w:line="227" w:lineRule="auto"/>
              <w:ind w:firstLine="28"/>
              <w:rPr>
                <w:rFonts w:hint="default" w:ascii="宋体" w:hAnsi="宋体" w:eastAsia="宋体" w:cs="宋体"/>
                <w:sz w:val="23"/>
                <w:szCs w:val="23"/>
                <w:lang w:val="en-US" w:eastAsia="zh-CN"/>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hint="eastAsia" w:ascii="宋体" w:hAnsi="宋体" w:eastAsia="宋体" w:cs="宋体"/>
                <w:color w:val="FF0000"/>
                <w:sz w:val="23"/>
                <w:szCs w:val="23"/>
                <w:lang w:val="en-US" w:eastAsia="zh-CN"/>
              </w:rPr>
            </w:pPr>
            <w:r>
              <w:rPr>
                <w:rFonts w:hint="eastAsia" w:ascii="宋体" w:hAnsi="宋体" w:cs="宋体"/>
                <w:kern w:val="2"/>
                <w:sz w:val="23"/>
                <w:szCs w:val="23"/>
                <w:lang w:val="en-US" w:eastAsia="zh-CN" w:bidi="ar-SA"/>
              </w:rPr>
              <w:t>副高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hint="eastAsia" w:ascii="宋体" w:hAnsi="宋体" w:cs="宋体"/>
                <w:spacing w:val="-7"/>
                <w:sz w:val="23"/>
                <w:szCs w:val="23"/>
                <w14:textOutline w14:w="4356" w14:cap="sq" w14:cmpd="sng" w14:algn="ctr">
                  <w14:solidFill>
                    <w14:srgbClr w14:val="000000"/>
                  </w14:solidFill>
                  <w14:prstDash w14:val="solid"/>
                  <w14:bevel/>
                </w14:textOutline>
              </w:rPr>
              <w:t>部长：</w:t>
            </w:r>
          </w:p>
        </w:tc>
        <w:tc>
          <w:tcPr>
            <w:tcW w:w="1418" w:type="dxa"/>
          </w:tcPr>
          <w:p>
            <w:pPr>
              <w:spacing w:before="117" w:line="227" w:lineRule="auto"/>
              <w:ind w:firstLine="107"/>
              <w:rPr>
                <w:rFonts w:hint="default" w:ascii="宋体" w:hAnsi="宋体" w:eastAsia="宋体" w:cs="宋体"/>
                <w:sz w:val="23"/>
                <w:szCs w:val="23"/>
                <w:lang w:val="en-US" w:eastAsia="zh-CN"/>
              </w:rPr>
            </w:pPr>
            <w:r>
              <w:rPr>
                <w:rFonts w:hint="eastAsia" w:ascii="宋体" w:hAnsi="宋体" w:cs="宋体"/>
                <w:sz w:val="23"/>
                <w:szCs w:val="23"/>
                <w:lang w:val="en-US" w:eastAsia="zh-CN"/>
              </w:rPr>
              <w:t>邹国勇</w:t>
            </w:r>
          </w:p>
        </w:tc>
        <w:tc>
          <w:tcPr>
            <w:tcW w:w="4329" w:type="dxa"/>
          </w:tcPr>
          <w:p>
            <w:pPr>
              <w:spacing w:before="117" w:line="227" w:lineRule="auto"/>
              <w:ind w:firstLine="28"/>
              <w:rPr>
                <w:rFonts w:ascii="宋体" w:hAnsi="宋体" w:cs="宋体"/>
                <w:sz w:val="23"/>
                <w:szCs w:val="23"/>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hint="eastAsia" w:ascii="宋体" w:hAnsi="宋体" w:eastAsia="宋体" w:cs="宋体"/>
                <w:color w:val="FF0000"/>
                <w:sz w:val="23"/>
                <w:szCs w:val="23"/>
                <w:lang w:val="en-US" w:eastAsia="zh-CN"/>
              </w:rPr>
            </w:pPr>
            <w:r>
              <w:rPr>
                <w:rFonts w:hint="eastAsia" w:ascii="宋体" w:hAnsi="宋体" w:cs="宋体"/>
                <w:kern w:val="2"/>
                <w:sz w:val="23"/>
                <w:szCs w:val="23"/>
                <w:lang w:val="en-US" w:eastAsia="zh-CN" w:bidi="ar-SA"/>
              </w:rPr>
              <w:t>讲师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749" w:type="dxa"/>
          </w:tcPr>
          <w:p>
            <w:pPr>
              <w:spacing w:before="115" w:line="228" w:lineRule="auto"/>
              <w:ind w:firstLine="16"/>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专</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业</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带</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头</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2"/>
                <w:sz w:val="23"/>
                <w:szCs w:val="23"/>
                <w14:textOutline w14:w="4356" w14:cap="sq" w14:cmpd="sng" w14:algn="ctr">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sz w:val="23"/>
                <w:szCs w:val="23"/>
                <w:lang w:val="en-US" w:eastAsia="zh-CN"/>
              </w:rPr>
              <w:t>瞿颖</w:t>
            </w:r>
          </w:p>
        </w:tc>
        <w:tc>
          <w:tcPr>
            <w:tcW w:w="4329" w:type="dxa"/>
            <w:vAlign w:val="top"/>
          </w:tcPr>
          <w:p>
            <w:pPr>
              <w:spacing w:before="117" w:line="227" w:lineRule="auto"/>
              <w:ind w:firstLine="28" w:firstLineChars="0"/>
              <w:rPr>
                <w:rFonts w:ascii="宋体" w:hAnsi="宋体" w:eastAsia="宋体" w:cs="宋体"/>
                <w:kern w:val="2"/>
                <w:sz w:val="23"/>
                <w:szCs w:val="23"/>
                <w:lang w:val="en-US" w:eastAsia="zh-CN" w:bidi="ar-SA"/>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助理讲师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tcPr>
          <w:p>
            <w:pPr>
              <w:spacing w:before="115" w:line="228" w:lineRule="auto"/>
              <w:ind w:firstLine="16"/>
              <w:rPr>
                <w:rFonts w:ascii="宋体" w:hAnsi="宋体" w:cs="宋体"/>
                <w:spacing w:val="-7"/>
                <w:sz w:val="23"/>
                <w:szCs w:val="23"/>
                <w14:textOutline w14:w="4356" w14:cap="sq" w14:cmpd="sng" w14:algn="ctr">
                  <w14:solidFill>
                    <w14:srgbClr w14:val="000000"/>
                  </w14:solidFill>
                  <w14:prstDash w14:val="solid"/>
                  <w14:bevel/>
                </w14:textOutline>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vAlign w:val="top"/>
          </w:tcPr>
          <w:p>
            <w:pPr>
              <w:spacing w:before="117" w:line="227" w:lineRule="auto"/>
              <w:ind w:firstLine="107" w:firstLineChars="0"/>
              <w:rPr>
                <w:rFonts w:hint="default" w:ascii="宋体" w:hAnsi="宋体" w:eastAsia="宋体" w:cs="宋体"/>
                <w:kern w:val="2"/>
                <w:sz w:val="23"/>
                <w:szCs w:val="23"/>
                <w:lang w:val="en-US" w:eastAsia="zh-CN" w:bidi="ar-SA"/>
              </w:rPr>
            </w:pPr>
            <w:r>
              <w:rPr>
                <w:rFonts w:hint="eastAsia" w:ascii="宋体" w:hAnsi="宋体" w:cs="宋体"/>
                <w:sz w:val="23"/>
                <w:szCs w:val="23"/>
                <w:lang w:val="en-US" w:eastAsia="zh-CN"/>
              </w:rPr>
              <w:t>朱菁</w:t>
            </w:r>
          </w:p>
        </w:tc>
        <w:tc>
          <w:tcPr>
            <w:tcW w:w="4329" w:type="dxa"/>
            <w:vAlign w:val="top"/>
          </w:tcPr>
          <w:p>
            <w:pPr>
              <w:spacing w:before="117" w:line="227" w:lineRule="auto"/>
              <w:ind w:firstLine="28"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hint="eastAsia"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讲师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8" w:lineRule="auto"/>
              <w:ind w:firstLine="16" w:firstLineChars="0"/>
              <w:rPr>
                <w:rFonts w:ascii="宋体" w:hAnsi="宋体" w:eastAsia="宋体" w:cs="宋体"/>
                <w:kern w:val="2"/>
                <w:sz w:val="23"/>
                <w:szCs w:val="23"/>
                <w:lang w:val="en-US" w:eastAsia="zh-CN" w:bidi="ar-SA"/>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vAlign w:val="top"/>
          </w:tcPr>
          <w:p>
            <w:pPr>
              <w:spacing w:before="117" w:line="227" w:lineRule="auto"/>
              <w:ind w:firstLine="107" w:firstLineChars="0"/>
              <w:rPr>
                <w:rFonts w:hint="eastAsia"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聂辉贺</w:t>
            </w:r>
          </w:p>
        </w:tc>
        <w:tc>
          <w:tcPr>
            <w:tcW w:w="4329" w:type="dxa"/>
            <w:vAlign w:val="top"/>
          </w:tcPr>
          <w:p>
            <w:pPr>
              <w:spacing w:before="117" w:line="227" w:lineRule="auto"/>
              <w:ind w:firstLine="28"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hint="eastAsia" w:ascii="宋体" w:hAnsi="宋体" w:eastAsia="宋体" w:cs="宋体"/>
                <w:kern w:val="2"/>
                <w:sz w:val="23"/>
                <w:szCs w:val="23"/>
                <w:lang w:val="en-US" w:eastAsia="zh-CN" w:bidi="ar-SA"/>
              </w:rPr>
            </w:pPr>
            <w:r>
              <w:rPr>
                <w:rFonts w:hint="eastAsia" w:ascii="宋体" w:hAnsi="宋体" w:cs="宋体"/>
                <w:kern w:val="2"/>
                <w:sz w:val="23"/>
                <w:szCs w:val="23"/>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749" w:type="dxa"/>
            <w:vAlign w:val="top"/>
          </w:tcPr>
          <w:p>
            <w:pPr>
              <w:spacing w:before="115" w:line="227" w:lineRule="auto"/>
              <w:rPr>
                <w:rFonts w:ascii="宋体" w:hAnsi="宋体" w:eastAsia="宋体" w:cs="宋体"/>
                <w:kern w:val="2"/>
                <w:sz w:val="23"/>
                <w:szCs w:val="23"/>
                <w:lang w:val="en-US" w:eastAsia="zh-CN" w:bidi="ar-SA"/>
              </w:rPr>
            </w:pPr>
            <w:r>
              <w:rPr>
                <w:rFonts w:ascii="宋体" w:hAnsi="宋体" w:cs="宋体"/>
                <w:spacing w:val="-7"/>
                <w:sz w:val="23"/>
                <w:szCs w:val="23"/>
                <w14:textOutline w14:w="4356" w14:cap="sq" w14:cmpd="sng" w14:algn="ctr">
                  <w14:solidFill>
                    <w14:srgbClr w14:val="000000"/>
                  </w14:solidFill>
                  <w14:prstDash w14:val="solid"/>
                  <w14:bevel/>
                </w14:textOutline>
              </w:rPr>
              <w:t>主</w:t>
            </w:r>
            <w:r>
              <w:rPr>
                <w:rFonts w:ascii="宋体" w:hAnsi="宋体" w:cs="宋体"/>
                <w:spacing w:val="-31"/>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要</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撰</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写</w:t>
            </w:r>
            <w:r>
              <w:rPr>
                <w:rFonts w:ascii="宋体" w:hAnsi="宋体" w:cs="宋体"/>
                <w:spacing w:val="-31"/>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人</w:t>
            </w:r>
            <w:r>
              <w:rPr>
                <w:rFonts w:ascii="宋体" w:hAnsi="宋体" w:cs="宋体"/>
                <w:spacing w:val="-31"/>
                <w:sz w:val="23"/>
                <w:szCs w:val="23"/>
              </w:rPr>
              <w:t xml:space="preserve"> </w:t>
            </w:r>
            <w:r>
              <w:rPr>
                <w:rFonts w:ascii="宋体" w:hAnsi="宋体" w:cs="宋体"/>
                <w:spacing w:val="-123"/>
                <w:sz w:val="23"/>
                <w:szCs w:val="23"/>
                <w14:textOutline w14:w="4356" w14:cap="sq" w14:cmpd="sng" w14:algn="ctr">
                  <w14:solidFill>
                    <w14:srgbClr w14:val="000000"/>
                  </w14:solidFill>
                  <w14:prstDash w14:val="solid"/>
                  <w14:bevel/>
                </w14:textOutline>
              </w:rPr>
              <w:t>：</w:t>
            </w:r>
          </w:p>
        </w:tc>
        <w:tc>
          <w:tcPr>
            <w:tcW w:w="1418" w:type="dxa"/>
            <w:vAlign w:val="top"/>
          </w:tcPr>
          <w:p>
            <w:pPr>
              <w:spacing w:before="117" w:line="227" w:lineRule="auto"/>
              <w:ind w:firstLine="107"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吴云辉</w:t>
            </w:r>
          </w:p>
        </w:tc>
        <w:tc>
          <w:tcPr>
            <w:tcW w:w="4329" w:type="dxa"/>
            <w:vAlign w:val="top"/>
          </w:tcPr>
          <w:p>
            <w:pPr>
              <w:spacing w:before="117" w:line="227" w:lineRule="auto"/>
              <w:ind w:firstLine="28"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幼服医美部</w:t>
            </w:r>
          </w:p>
        </w:tc>
        <w:tc>
          <w:tcPr>
            <w:tcW w:w="1483" w:type="dxa"/>
            <w:vAlign w:val="top"/>
          </w:tcPr>
          <w:p>
            <w:pPr>
              <w:spacing w:before="116" w:line="227" w:lineRule="auto"/>
              <w:ind w:firstLine="14" w:firstLineChars="0"/>
              <w:rPr>
                <w:rFonts w:hint="eastAsia" w:ascii="宋体" w:hAnsi="宋体" w:eastAsia="宋体" w:cs="宋体"/>
                <w:kern w:val="2"/>
                <w:sz w:val="23"/>
                <w:szCs w:val="23"/>
                <w:lang w:val="en-US" w:eastAsia="zh-CN" w:bidi="ar-SA"/>
              </w:rPr>
            </w:pPr>
            <w:r>
              <w:rPr>
                <w:rFonts w:hint="eastAsia" w:ascii="宋体" w:hAnsi="宋体" w:cs="宋体"/>
                <w:sz w:val="23"/>
                <w:szCs w:val="23"/>
                <w:lang w:val="en-US" w:eastAsia="zh-CN"/>
              </w:rPr>
              <w:t>无</w:t>
            </w:r>
          </w:p>
        </w:tc>
      </w:tr>
    </w:tbl>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pPr>
    </w:p>
    <w:p>
      <w:pPr>
        <w:ind w:right="-92" w:rightChars="-44"/>
        <w:jc w:val="center"/>
        <w:rPr>
          <w:rFonts w:ascii="黑体" w:hAnsi="黑体" w:eastAsia="黑体" w:cs="黑体"/>
          <w:color w:val="000000"/>
          <w:kern w:val="0"/>
          <w:sz w:val="44"/>
          <w:szCs w:val="44"/>
          <w:lang w:bidi="en-US"/>
        </w:rPr>
        <w:sectPr>
          <w:pgSz w:w="11906" w:h="16838"/>
          <w:pgMar w:top="1701" w:right="1474" w:bottom="1701" w:left="1474" w:header="851" w:footer="992" w:gutter="0"/>
          <w:pgNumType w:start="1"/>
          <w:cols w:space="0" w:num="1"/>
          <w:docGrid w:type="lines" w:linePitch="312" w:charSpace="0"/>
        </w:sectPr>
      </w:pPr>
    </w:p>
    <w:sdt>
      <w:sdtPr>
        <w:rPr>
          <w:rFonts w:ascii="宋体" w:hAnsi="宋体"/>
          <w:sz w:val="52"/>
          <w:szCs w:val="56"/>
        </w:rPr>
        <w:id w:val="147465912"/>
        <w15:color w:val="DBDBDB"/>
        <w:docPartObj>
          <w:docPartGallery w:val="Table of Contents"/>
          <w:docPartUnique/>
        </w:docPartObj>
      </w:sdtPr>
      <w:sdtEndPr>
        <w:rPr>
          <w:rFonts w:ascii="宋体" w:hAnsi="宋体"/>
          <w:b/>
          <w:sz w:val="52"/>
          <w:szCs w:val="56"/>
        </w:rPr>
      </w:sdtEndPr>
      <w:sdtContent>
        <w:p>
          <w:pPr>
            <w:pStyle w:val="9"/>
            <w:tabs>
              <w:tab w:val="right" w:leader="dot" w:pos="8958"/>
            </w:tabs>
            <w:jc w:val="center"/>
            <w:rPr>
              <w:sz w:val="28"/>
              <w:szCs w:val="52"/>
            </w:rPr>
          </w:pPr>
          <w:r>
            <w:rPr>
              <w:rFonts w:ascii="宋体" w:hAnsi="宋体"/>
              <w:sz w:val="52"/>
              <w:szCs w:val="56"/>
            </w:rPr>
            <w:t>目</w:t>
          </w:r>
          <w:r>
            <w:rPr>
              <w:rFonts w:hint="eastAsia" w:ascii="宋体" w:hAnsi="宋体"/>
              <w:sz w:val="52"/>
              <w:szCs w:val="56"/>
            </w:rPr>
            <w:t xml:space="preserve"> </w:t>
          </w:r>
          <w:r>
            <w:rPr>
              <w:rFonts w:ascii="宋体" w:hAnsi="宋体"/>
              <w:sz w:val="52"/>
              <w:szCs w:val="56"/>
            </w:rPr>
            <w:t>录</w:t>
          </w:r>
          <w:r>
            <w:rPr>
              <w:sz w:val="52"/>
              <w:szCs w:val="52"/>
            </w:rPr>
            <w:fldChar w:fldCharType="begin"/>
          </w:r>
          <w:r>
            <w:rPr>
              <w:sz w:val="52"/>
              <w:szCs w:val="52"/>
            </w:rPr>
            <w:instrText xml:space="preserve">TOC \o "1-2" \h \u </w:instrText>
          </w:r>
          <w:r>
            <w:rPr>
              <w:sz w:val="52"/>
              <w:szCs w:val="52"/>
            </w:rPr>
            <w:fldChar w:fldCharType="separate"/>
          </w:r>
        </w:p>
        <w:p>
          <w:pPr>
            <w:pStyle w:val="9"/>
            <w:tabs>
              <w:tab w:val="right" w:leader="dot" w:pos="9809"/>
            </w:tabs>
            <w:rPr>
              <w:sz w:val="24"/>
              <w:szCs w:val="24"/>
            </w:rPr>
          </w:pPr>
        </w:p>
        <w:p>
          <w:pPr>
            <w:pStyle w:val="9"/>
            <w:tabs>
              <w:tab w:val="right" w:leader="dot" w:pos="9809"/>
            </w:tabs>
            <w:rPr>
              <w:sz w:val="24"/>
              <w:szCs w:val="24"/>
            </w:rPr>
          </w:pPr>
          <w:r>
            <w:fldChar w:fldCharType="begin"/>
          </w:r>
          <w:r>
            <w:instrText xml:space="preserve"> HYPERLINK \l "_Toc14225" </w:instrText>
          </w:r>
          <w:r>
            <w:fldChar w:fldCharType="separate"/>
          </w:r>
          <w:r>
            <w:rPr>
              <w:rFonts w:hint="eastAsia"/>
              <w:sz w:val="24"/>
              <w:szCs w:val="24"/>
            </w:rPr>
            <w:t>一、专业名称及代码</w:t>
          </w:r>
          <w:r>
            <w:rPr>
              <w:sz w:val="24"/>
              <w:szCs w:val="24"/>
            </w:rPr>
            <w:tab/>
          </w:r>
          <w:r>
            <w:rPr>
              <w:sz w:val="24"/>
              <w:szCs w:val="24"/>
            </w:rPr>
            <w:fldChar w:fldCharType="begin"/>
          </w:r>
          <w:r>
            <w:rPr>
              <w:sz w:val="24"/>
              <w:szCs w:val="24"/>
            </w:rPr>
            <w:instrText xml:space="preserve"> PAGEREF _Toc14225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"_Toc11145" </w:instrText>
          </w:r>
          <w:r>
            <w:fldChar w:fldCharType="separate"/>
          </w:r>
          <w:r>
            <w:rPr>
              <w:rFonts w:hint="eastAsia"/>
              <w:sz w:val="24"/>
              <w:szCs w:val="24"/>
            </w:rPr>
            <w:t>二、入学要求</w:t>
          </w:r>
          <w:r>
            <w:rPr>
              <w:sz w:val="24"/>
              <w:szCs w:val="24"/>
            </w:rPr>
            <w:tab/>
          </w:r>
          <w:r>
            <w:rPr>
              <w:sz w:val="24"/>
              <w:szCs w:val="24"/>
            </w:rPr>
            <w:fldChar w:fldCharType="begin"/>
          </w:r>
          <w:r>
            <w:rPr>
              <w:sz w:val="24"/>
              <w:szCs w:val="24"/>
            </w:rPr>
            <w:instrText xml:space="preserve"> PAGEREF _Toc11145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"_Toc22171" </w:instrText>
          </w:r>
          <w:r>
            <w:fldChar w:fldCharType="separate"/>
          </w:r>
          <w:r>
            <w:rPr>
              <w:rFonts w:hint="eastAsia"/>
              <w:sz w:val="24"/>
              <w:szCs w:val="24"/>
            </w:rPr>
            <w:t>三、修业年限</w:t>
          </w:r>
          <w:r>
            <w:rPr>
              <w:sz w:val="24"/>
              <w:szCs w:val="24"/>
            </w:rPr>
            <w:tab/>
          </w:r>
          <w:r>
            <w:rPr>
              <w:sz w:val="24"/>
              <w:szCs w:val="24"/>
            </w:rPr>
            <w:fldChar w:fldCharType="begin"/>
          </w:r>
          <w:r>
            <w:rPr>
              <w:sz w:val="24"/>
              <w:szCs w:val="24"/>
            </w:rPr>
            <w:instrText xml:space="preserve"> PAGEREF _Toc22171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"_Toc26405" </w:instrText>
          </w:r>
          <w:r>
            <w:fldChar w:fldCharType="separate"/>
          </w:r>
          <w:r>
            <w:rPr>
              <w:rFonts w:hint="eastAsia"/>
              <w:sz w:val="24"/>
              <w:szCs w:val="24"/>
            </w:rPr>
            <w:t>四、职业面向</w:t>
          </w:r>
          <w:r>
            <w:rPr>
              <w:sz w:val="24"/>
              <w:szCs w:val="24"/>
            </w:rPr>
            <w:tab/>
          </w:r>
          <w:r>
            <w:rPr>
              <w:sz w:val="24"/>
              <w:szCs w:val="24"/>
            </w:rPr>
            <w:fldChar w:fldCharType="begin"/>
          </w:r>
          <w:r>
            <w:rPr>
              <w:sz w:val="24"/>
              <w:szCs w:val="24"/>
            </w:rPr>
            <w:instrText xml:space="preserve"> PAGEREF _Toc26405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"_Toc19504" </w:instrText>
          </w:r>
          <w:r>
            <w:fldChar w:fldCharType="separate"/>
          </w:r>
          <w:r>
            <w:rPr>
              <w:rFonts w:hint="eastAsia"/>
              <w:sz w:val="24"/>
              <w:szCs w:val="24"/>
            </w:rPr>
            <w:t>五、 培养目标</w:t>
          </w:r>
          <w:r>
            <w:rPr>
              <w:sz w:val="24"/>
              <w:szCs w:val="24"/>
            </w:rPr>
            <w:tab/>
          </w:r>
          <w:r>
            <w:rPr>
              <w:sz w:val="24"/>
              <w:szCs w:val="24"/>
            </w:rPr>
            <w:fldChar w:fldCharType="begin"/>
          </w:r>
          <w:r>
            <w:rPr>
              <w:sz w:val="24"/>
              <w:szCs w:val="24"/>
            </w:rPr>
            <w:instrText xml:space="preserve"> PAGEREF _Toc19504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"_Toc13636" </w:instrText>
          </w:r>
          <w:r>
            <w:fldChar w:fldCharType="separate"/>
          </w:r>
          <w:r>
            <w:rPr>
              <w:rFonts w:hint="eastAsia"/>
              <w:sz w:val="24"/>
              <w:szCs w:val="24"/>
            </w:rPr>
            <w:t>（一）中级工层次人才培养目标</w:t>
          </w:r>
          <w:r>
            <w:rPr>
              <w:sz w:val="24"/>
              <w:szCs w:val="24"/>
            </w:rPr>
            <w:tab/>
          </w:r>
          <w:r>
            <w:rPr>
              <w:sz w:val="24"/>
              <w:szCs w:val="24"/>
            </w:rPr>
            <w:fldChar w:fldCharType="begin"/>
          </w:r>
          <w:r>
            <w:rPr>
              <w:sz w:val="24"/>
              <w:szCs w:val="24"/>
            </w:rPr>
            <w:instrText xml:space="preserve"> PAGEREF _Toc13636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"_Toc23773" </w:instrText>
          </w:r>
          <w:r>
            <w:fldChar w:fldCharType="separate"/>
          </w:r>
          <w:r>
            <w:rPr>
              <w:rFonts w:hint="eastAsia"/>
              <w:sz w:val="24"/>
              <w:szCs w:val="24"/>
            </w:rPr>
            <w:t>（二）高级工层次人才培养目标</w:t>
          </w:r>
          <w:r>
            <w:rPr>
              <w:sz w:val="24"/>
              <w:szCs w:val="24"/>
            </w:rPr>
            <w:tab/>
          </w:r>
          <w:r>
            <w:rPr>
              <w:sz w:val="24"/>
              <w:szCs w:val="24"/>
            </w:rPr>
            <w:fldChar w:fldCharType="begin"/>
          </w:r>
          <w:r>
            <w:rPr>
              <w:sz w:val="24"/>
              <w:szCs w:val="24"/>
            </w:rPr>
            <w:instrText xml:space="preserve"> PAGEREF _Toc23773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"_Toc31558" </w:instrText>
          </w:r>
          <w:r>
            <w:fldChar w:fldCharType="separate"/>
          </w:r>
          <w:r>
            <w:rPr>
              <w:rFonts w:hint="eastAsia"/>
              <w:sz w:val="24"/>
              <w:szCs w:val="24"/>
            </w:rPr>
            <w:t>六、 培养规格</w:t>
          </w:r>
          <w:r>
            <w:rPr>
              <w:sz w:val="24"/>
              <w:szCs w:val="24"/>
            </w:rPr>
            <w:tab/>
          </w:r>
          <w:r>
            <w:rPr>
              <w:sz w:val="24"/>
              <w:szCs w:val="24"/>
            </w:rPr>
            <w:fldChar w:fldCharType="begin"/>
          </w:r>
          <w:r>
            <w:rPr>
              <w:sz w:val="24"/>
              <w:szCs w:val="24"/>
            </w:rPr>
            <w:instrText xml:space="preserve"> PAGEREF _Toc31558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"_Toc26461" </w:instrText>
          </w:r>
          <w:r>
            <w:fldChar w:fldCharType="separate"/>
          </w:r>
          <w:r>
            <w:rPr>
              <w:rFonts w:hint="eastAsia"/>
              <w:sz w:val="24"/>
              <w:szCs w:val="24"/>
            </w:rPr>
            <w:t>（一）中级工层次人才培养规格</w:t>
          </w:r>
          <w:r>
            <w:rPr>
              <w:sz w:val="24"/>
              <w:szCs w:val="24"/>
            </w:rPr>
            <w:tab/>
          </w:r>
          <w:r>
            <w:rPr>
              <w:sz w:val="24"/>
              <w:szCs w:val="24"/>
            </w:rPr>
            <w:fldChar w:fldCharType="begin"/>
          </w:r>
          <w:r>
            <w:rPr>
              <w:sz w:val="24"/>
              <w:szCs w:val="24"/>
            </w:rPr>
            <w:instrText xml:space="preserve"> PAGEREF _Toc26461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"_Toc30805" </w:instrText>
          </w:r>
          <w:r>
            <w:fldChar w:fldCharType="separate"/>
          </w:r>
          <w:r>
            <w:rPr>
              <w:rFonts w:hint="eastAsia"/>
              <w:sz w:val="24"/>
              <w:szCs w:val="24"/>
            </w:rPr>
            <w:t>（二）高级工层次人才培养规格</w:t>
          </w:r>
          <w:r>
            <w:rPr>
              <w:sz w:val="24"/>
              <w:szCs w:val="24"/>
            </w:rPr>
            <w:tab/>
          </w:r>
          <w:r>
            <w:rPr>
              <w:sz w:val="24"/>
              <w:szCs w:val="24"/>
            </w:rPr>
            <w:fldChar w:fldCharType="begin"/>
          </w:r>
          <w:r>
            <w:rPr>
              <w:sz w:val="24"/>
              <w:szCs w:val="24"/>
            </w:rPr>
            <w:instrText xml:space="preserve"> PAGEREF _Toc30805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"_Toc1063" </w:instrText>
          </w:r>
          <w:r>
            <w:fldChar w:fldCharType="separate"/>
          </w:r>
          <w:r>
            <w:rPr>
              <w:rFonts w:hint="eastAsia"/>
              <w:sz w:val="24"/>
              <w:szCs w:val="24"/>
            </w:rPr>
            <w:t>七</w:t>
          </w:r>
          <w:r>
            <w:rPr>
              <w:sz w:val="24"/>
              <w:szCs w:val="24"/>
            </w:rPr>
            <w:t>、课程设置及要求</w:t>
          </w:r>
          <w:r>
            <w:rPr>
              <w:sz w:val="24"/>
              <w:szCs w:val="24"/>
            </w:rPr>
            <w:tab/>
          </w:r>
          <w:r>
            <w:rPr>
              <w:sz w:val="24"/>
              <w:szCs w:val="24"/>
            </w:rPr>
            <w:fldChar w:fldCharType="begin"/>
          </w:r>
          <w:r>
            <w:rPr>
              <w:sz w:val="24"/>
              <w:szCs w:val="24"/>
            </w:rPr>
            <w:instrText xml:space="preserve"> PAGEREF _Toc1063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"_Toc10547" </w:instrText>
          </w:r>
          <w:r>
            <w:fldChar w:fldCharType="separate"/>
          </w:r>
          <w:r>
            <w:rPr>
              <w:rFonts w:hint="eastAsia"/>
              <w:sz w:val="24"/>
              <w:szCs w:val="24"/>
            </w:rPr>
            <w:t>（一）公共基础课程</w:t>
          </w:r>
          <w:r>
            <w:rPr>
              <w:sz w:val="24"/>
              <w:szCs w:val="24"/>
            </w:rPr>
            <w:tab/>
          </w:r>
          <w:r>
            <w:rPr>
              <w:sz w:val="24"/>
              <w:szCs w:val="24"/>
            </w:rPr>
            <w:fldChar w:fldCharType="begin"/>
          </w:r>
          <w:r>
            <w:rPr>
              <w:sz w:val="24"/>
              <w:szCs w:val="24"/>
            </w:rPr>
            <w:instrText xml:space="preserve"> PAGEREF _Toc10547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"_Toc4723" </w:instrText>
          </w:r>
          <w:r>
            <w:fldChar w:fldCharType="separate"/>
          </w:r>
          <w:r>
            <w:rPr>
              <w:rFonts w:hint="eastAsia"/>
              <w:sz w:val="24"/>
              <w:szCs w:val="24"/>
            </w:rPr>
            <w:t>（二）专业（技能）课程</w:t>
          </w:r>
          <w:r>
            <w:rPr>
              <w:sz w:val="24"/>
              <w:szCs w:val="24"/>
            </w:rPr>
            <w:tab/>
          </w:r>
          <w:r>
            <w:rPr>
              <w:sz w:val="24"/>
              <w:szCs w:val="24"/>
            </w:rPr>
            <w:fldChar w:fldCharType="begin"/>
          </w:r>
          <w:r>
            <w:rPr>
              <w:sz w:val="24"/>
              <w:szCs w:val="24"/>
            </w:rPr>
            <w:instrText xml:space="preserve"> PAGEREF _Toc4723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"_Toc30646" </w:instrText>
          </w:r>
          <w:r>
            <w:fldChar w:fldCharType="separate"/>
          </w:r>
          <w:r>
            <w:rPr>
              <w:rFonts w:hint="eastAsia"/>
              <w:sz w:val="24"/>
              <w:szCs w:val="24"/>
            </w:rPr>
            <w:t>八、教学进程总体安排</w:t>
          </w:r>
          <w:r>
            <w:rPr>
              <w:sz w:val="24"/>
              <w:szCs w:val="24"/>
            </w:rPr>
            <w:tab/>
          </w:r>
          <w:r>
            <w:rPr>
              <w:sz w:val="24"/>
              <w:szCs w:val="24"/>
            </w:rPr>
            <w:fldChar w:fldCharType="begin"/>
          </w:r>
          <w:r>
            <w:rPr>
              <w:sz w:val="24"/>
              <w:szCs w:val="24"/>
            </w:rPr>
            <w:instrText xml:space="preserve"> PAGEREF _Toc30646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"_Toc9818" </w:instrText>
          </w:r>
          <w:r>
            <w:fldChar w:fldCharType="separate"/>
          </w:r>
          <w:r>
            <w:rPr>
              <w:rFonts w:hint="eastAsia"/>
              <w:sz w:val="24"/>
              <w:szCs w:val="24"/>
            </w:rPr>
            <w:t>（一）基本要求</w:t>
          </w:r>
          <w:r>
            <w:rPr>
              <w:sz w:val="24"/>
              <w:szCs w:val="24"/>
            </w:rPr>
            <w:tab/>
          </w:r>
          <w:r>
            <w:rPr>
              <w:sz w:val="24"/>
              <w:szCs w:val="24"/>
            </w:rPr>
            <w:fldChar w:fldCharType="begin"/>
          </w:r>
          <w:r>
            <w:rPr>
              <w:sz w:val="24"/>
              <w:szCs w:val="24"/>
            </w:rPr>
            <w:instrText xml:space="preserve"> PAGEREF _Toc9818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"_Toc31452" </w:instrText>
          </w:r>
          <w:r>
            <w:fldChar w:fldCharType="separate"/>
          </w:r>
          <w:r>
            <w:rPr>
              <w:rFonts w:hint="eastAsia"/>
              <w:sz w:val="24"/>
              <w:szCs w:val="24"/>
            </w:rPr>
            <w:t>（二）教学安排表</w:t>
          </w:r>
          <w:r>
            <w:rPr>
              <w:sz w:val="24"/>
              <w:szCs w:val="24"/>
            </w:rPr>
            <w:tab/>
          </w:r>
          <w:r>
            <w:rPr>
              <w:sz w:val="24"/>
              <w:szCs w:val="24"/>
            </w:rPr>
            <w:fldChar w:fldCharType="begin"/>
          </w:r>
          <w:r>
            <w:rPr>
              <w:sz w:val="24"/>
              <w:szCs w:val="24"/>
            </w:rPr>
            <w:instrText xml:space="preserve"> PAGEREF _Toc31452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"_Toc10489" </w:instrText>
          </w:r>
          <w:r>
            <w:fldChar w:fldCharType="separate"/>
          </w:r>
          <w:r>
            <w:rPr>
              <w:rFonts w:hint="eastAsia"/>
              <w:sz w:val="24"/>
              <w:szCs w:val="24"/>
            </w:rPr>
            <w:t>九、实施保障</w:t>
          </w:r>
          <w:r>
            <w:rPr>
              <w:sz w:val="24"/>
              <w:szCs w:val="24"/>
            </w:rPr>
            <w:tab/>
          </w:r>
          <w:r>
            <w:rPr>
              <w:sz w:val="24"/>
              <w:szCs w:val="24"/>
            </w:rPr>
            <w:fldChar w:fldCharType="begin"/>
          </w:r>
          <w:r>
            <w:rPr>
              <w:sz w:val="24"/>
              <w:szCs w:val="24"/>
            </w:rPr>
            <w:instrText xml:space="preserve"> PAGEREF _Toc10489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"_Toc29925" </w:instrText>
          </w:r>
          <w:r>
            <w:fldChar w:fldCharType="separate"/>
          </w:r>
          <w:r>
            <w:rPr>
              <w:rFonts w:hint="eastAsia"/>
              <w:sz w:val="24"/>
              <w:szCs w:val="24"/>
            </w:rPr>
            <w:t>（一）师资队伍</w:t>
          </w:r>
          <w:r>
            <w:rPr>
              <w:sz w:val="24"/>
              <w:szCs w:val="24"/>
            </w:rPr>
            <w:tab/>
          </w:r>
          <w:r>
            <w:rPr>
              <w:sz w:val="24"/>
              <w:szCs w:val="24"/>
            </w:rPr>
            <w:fldChar w:fldCharType="begin"/>
          </w:r>
          <w:r>
            <w:rPr>
              <w:sz w:val="24"/>
              <w:szCs w:val="24"/>
            </w:rPr>
            <w:instrText xml:space="preserve"> PAGEREF _Toc29925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"_Toc17096" </w:instrText>
          </w:r>
          <w:r>
            <w:fldChar w:fldCharType="separate"/>
          </w:r>
          <w:r>
            <w:rPr>
              <w:rFonts w:hint="eastAsia"/>
              <w:sz w:val="24"/>
              <w:szCs w:val="24"/>
            </w:rPr>
            <w:t>（二）教学设施</w:t>
          </w:r>
          <w:r>
            <w:rPr>
              <w:sz w:val="24"/>
              <w:szCs w:val="24"/>
            </w:rPr>
            <w:tab/>
          </w:r>
          <w:r>
            <w:rPr>
              <w:sz w:val="24"/>
              <w:szCs w:val="24"/>
            </w:rPr>
            <w:fldChar w:fldCharType="begin"/>
          </w:r>
          <w:r>
            <w:rPr>
              <w:sz w:val="24"/>
              <w:szCs w:val="24"/>
            </w:rPr>
            <w:instrText xml:space="preserve"> PAGEREF _Toc17096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"_Toc26324" </w:instrText>
          </w:r>
          <w:r>
            <w:fldChar w:fldCharType="separate"/>
          </w:r>
          <w:r>
            <w:rPr>
              <w:rFonts w:hint="eastAsia"/>
              <w:sz w:val="24"/>
              <w:szCs w:val="24"/>
            </w:rPr>
            <w:t>（三）教学资源</w:t>
          </w:r>
          <w:r>
            <w:rPr>
              <w:sz w:val="24"/>
              <w:szCs w:val="24"/>
            </w:rPr>
            <w:tab/>
          </w:r>
          <w:r>
            <w:rPr>
              <w:sz w:val="24"/>
              <w:szCs w:val="24"/>
            </w:rPr>
            <w:fldChar w:fldCharType="begin"/>
          </w:r>
          <w:r>
            <w:rPr>
              <w:sz w:val="24"/>
              <w:szCs w:val="24"/>
            </w:rPr>
            <w:instrText xml:space="preserve"> PAGEREF _Toc26324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"_Toc10625" </w:instrText>
          </w:r>
          <w:r>
            <w:fldChar w:fldCharType="separate"/>
          </w:r>
          <w:r>
            <w:rPr>
              <w:rFonts w:hint="eastAsia"/>
              <w:sz w:val="24"/>
              <w:szCs w:val="24"/>
            </w:rPr>
            <w:t>（四）教学方法</w:t>
          </w:r>
          <w:r>
            <w:rPr>
              <w:sz w:val="24"/>
              <w:szCs w:val="24"/>
            </w:rPr>
            <w:tab/>
          </w:r>
          <w:r>
            <w:rPr>
              <w:sz w:val="24"/>
              <w:szCs w:val="24"/>
            </w:rPr>
            <w:fldChar w:fldCharType="begin"/>
          </w:r>
          <w:r>
            <w:rPr>
              <w:sz w:val="24"/>
              <w:szCs w:val="24"/>
            </w:rPr>
            <w:instrText xml:space="preserve"> PAGEREF _Toc10625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"_Toc3387" </w:instrText>
          </w:r>
          <w:r>
            <w:fldChar w:fldCharType="separate"/>
          </w:r>
          <w:r>
            <w:rPr>
              <w:rFonts w:hint="eastAsia"/>
              <w:sz w:val="24"/>
              <w:szCs w:val="24"/>
            </w:rPr>
            <w:t>（五）学习评价</w:t>
          </w:r>
          <w:r>
            <w:rPr>
              <w:sz w:val="24"/>
              <w:szCs w:val="24"/>
            </w:rPr>
            <w:tab/>
          </w:r>
          <w:r>
            <w:rPr>
              <w:sz w:val="24"/>
              <w:szCs w:val="24"/>
            </w:rPr>
            <w:fldChar w:fldCharType="begin"/>
          </w:r>
          <w:r>
            <w:rPr>
              <w:sz w:val="24"/>
              <w:szCs w:val="24"/>
            </w:rPr>
            <w:instrText xml:space="preserve"> PAGEREF _Toc3387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0"/>
            <w:tabs>
              <w:tab w:val="right" w:leader="dot" w:pos="9809"/>
            </w:tabs>
            <w:rPr>
              <w:sz w:val="24"/>
              <w:szCs w:val="24"/>
            </w:rPr>
          </w:pPr>
          <w:r>
            <w:fldChar w:fldCharType="begin"/>
          </w:r>
          <w:r>
            <w:instrText xml:space="preserve"> HYPERLINK \l "_Toc30271" </w:instrText>
          </w:r>
          <w:r>
            <w:fldChar w:fldCharType="separate"/>
          </w:r>
          <w:r>
            <w:rPr>
              <w:rFonts w:hint="eastAsia"/>
              <w:sz w:val="24"/>
              <w:szCs w:val="24"/>
            </w:rPr>
            <w:t>（六）质量管理</w:t>
          </w:r>
          <w:r>
            <w:rPr>
              <w:sz w:val="24"/>
              <w:szCs w:val="24"/>
            </w:rPr>
            <w:tab/>
          </w:r>
          <w:r>
            <w:rPr>
              <w:sz w:val="24"/>
              <w:szCs w:val="24"/>
            </w:rPr>
            <w:fldChar w:fldCharType="begin"/>
          </w:r>
          <w:r>
            <w:rPr>
              <w:sz w:val="24"/>
              <w:szCs w:val="24"/>
            </w:rPr>
            <w:instrText xml:space="preserve"> PAGEREF _Toc30271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9"/>
            <w:tabs>
              <w:tab w:val="right" w:leader="dot" w:pos="9809"/>
            </w:tabs>
            <w:rPr>
              <w:sz w:val="24"/>
              <w:szCs w:val="24"/>
            </w:rPr>
          </w:pPr>
          <w:r>
            <w:fldChar w:fldCharType="begin"/>
          </w:r>
          <w:r>
            <w:instrText xml:space="preserve"> HYPERLINK \l "_Toc30795" </w:instrText>
          </w:r>
          <w:r>
            <w:fldChar w:fldCharType="separate"/>
          </w:r>
          <w:r>
            <w:rPr>
              <w:sz w:val="24"/>
              <w:szCs w:val="24"/>
            </w:rPr>
            <w:t>九、毕业要求</w:t>
          </w:r>
          <w:r>
            <w:rPr>
              <w:sz w:val="24"/>
              <w:szCs w:val="24"/>
            </w:rPr>
            <w:tab/>
          </w:r>
          <w:r>
            <w:rPr>
              <w:sz w:val="24"/>
              <w:szCs w:val="24"/>
            </w:rPr>
            <w:fldChar w:fldCharType="begin"/>
          </w:r>
          <w:r>
            <w:rPr>
              <w:sz w:val="24"/>
              <w:szCs w:val="24"/>
            </w:rPr>
            <w:instrText xml:space="preserve"> PAGEREF _Toc30795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9"/>
            <w:tabs>
              <w:tab w:val="right" w:leader="dot" w:pos="8958"/>
            </w:tabs>
            <w:jc w:val="center"/>
          </w:pPr>
          <w:r>
            <w:rPr>
              <w:sz w:val="28"/>
              <w:szCs w:val="52"/>
            </w:rPr>
            <w:fldChar w:fldCharType="end"/>
          </w:r>
        </w:p>
      </w:sdtContent>
    </w:sdt>
    <w:p>
      <w:pPr>
        <w:rPr>
          <w:rFonts w:ascii="黑体" w:hAnsi="黑体" w:eastAsia="黑体"/>
          <w:b/>
          <w:kern w:val="0"/>
          <w:sz w:val="32"/>
          <w:szCs w:val="32"/>
        </w:rPr>
        <w:sectPr>
          <w:footerReference r:id="rId5" w:type="default"/>
          <w:pgSz w:w="11906" w:h="16838"/>
          <w:pgMar w:top="1077" w:right="1020" w:bottom="1077" w:left="1077" w:header="851" w:footer="992" w:gutter="0"/>
          <w:pgNumType w:start="1"/>
          <w:cols w:space="0" w:num="1"/>
          <w:docGrid w:type="lines" w:linePitch="312" w:charSpace="0"/>
        </w:sectPr>
      </w:pPr>
    </w:p>
    <w:p>
      <w:pPr>
        <w:pStyle w:val="2"/>
        <w:ind w:firstLine="643"/>
      </w:pPr>
      <w:bookmarkStart w:id="8" w:name="_Toc14225"/>
      <w:r>
        <w:rPr>
          <w:rFonts w:hint="eastAsia"/>
        </w:rPr>
        <w:t>一、专业名称</w:t>
      </w:r>
      <w:bookmarkEnd w:id="8"/>
    </w:p>
    <w:p>
      <w:pPr>
        <w:spacing w:line="360" w:lineRule="auto"/>
        <w:ind w:firstLine="643" w:firstLineChars="200"/>
        <w:rPr>
          <w:rFonts w:hint="eastAsia" w:ascii="黑体" w:hAnsi="黑体" w:eastAsia="黑体"/>
          <w:b/>
          <w:kern w:val="0"/>
          <w:sz w:val="32"/>
          <w:szCs w:val="32"/>
          <w:lang w:val="en-US" w:eastAsia="zh-CN"/>
        </w:rPr>
      </w:pPr>
      <w:r>
        <w:rPr>
          <w:rFonts w:hint="eastAsia" w:ascii="黑体" w:hAnsi="黑体" w:eastAsia="黑体"/>
          <w:b/>
          <w:kern w:val="0"/>
          <w:sz w:val="32"/>
          <w:szCs w:val="32"/>
        </w:rPr>
        <w:t>宠物医疗与护理</w:t>
      </w:r>
    </w:p>
    <w:p>
      <w:pPr>
        <w:pStyle w:val="2"/>
        <w:ind w:firstLine="643"/>
      </w:pPr>
      <w:bookmarkStart w:id="9" w:name="_Toc11145"/>
      <w:r>
        <w:rPr>
          <w:rFonts w:hint="eastAsia"/>
        </w:rPr>
        <w:t>二、</w:t>
      </w:r>
      <w:bookmarkEnd w:id="9"/>
      <w:r>
        <w:rPr>
          <w:rFonts w:hint="eastAsia"/>
        </w:rPr>
        <w:t>专业编码</w:t>
      </w:r>
    </w:p>
    <w:p>
      <w:pPr>
        <w:spacing w:line="360" w:lineRule="auto"/>
        <w:ind w:firstLine="643" w:firstLineChars="200"/>
      </w:pPr>
      <w:r>
        <w:rPr>
          <w:rFonts w:hint="eastAsia" w:ascii="黑体" w:hAnsi="黑体" w:eastAsia="黑体"/>
          <w:b/>
          <w:kern w:val="0"/>
          <w:sz w:val="32"/>
          <w:szCs w:val="32"/>
        </w:rPr>
        <w:t>0727—</w:t>
      </w:r>
      <w:r>
        <w:rPr>
          <w:rFonts w:hint="eastAsia" w:ascii="黑体" w:hAnsi="黑体" w:eastAsia="黑体"/>
          <w:b/>
          <w:kern w:val="0"/>
          <w:sz w:val="32"/>
          <w:szCs w:val="32"/>
          <w:lang w:val="en-US" w:eastAsia="zh-CN"/>
        </w:rPr>
        <w:t>4、</w:t>
      </w:r>
      <w:r>
        <w:rPr>
          <w:rFonts w:hint="eastAsia" w:ascii="黑体" w:hAnsi="黑体" w:eastAsia="黑体"/>
          <w:b/>
          <w:kern w:val="0"/>
          <w:sz w:val="32"/>
          <w:szCs w:val="32"/>
        </w:rPr>
        <w:t>0727—3</w:t>
      </w:r>
    </w:p>
    <w:p>
      <w:pPr>
        <w:pStyle w:val="2"/>
        <w:ind w:firstLine="643"/>
      </w:pPr>
      <w:bookmarkStart w:id="10" w:name="_Toc22171"/>
      <w:r>
        <w:rPr>
          <w:rFonts w:hint="eastAsia"/>
        </w:rPr>
        <w:t>三、学制年限</w:t>
      </w:r>
      <w:bookmarkEnd w:id="1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2895"/>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60" w:lineRule="auto"/>
              <w:jc w:val="center"/>
              <w:rPr>
                <w:rFonts w:ascii="Times New Roman" w:hAnsi="Times New Roman" w:eastAsia="方正仿宋_GB2312"/>
                <w:sz w:val="32"/>
                <w:szCs w:val="32"/>
              </w:rPr>
            </w:pPr>
            <w:r>
              <w:rPr>
                <w:rFonts w:hint="eastAsia" w:ascii="Times New Roman" w:hAnsi="Times New Roman" w:eastAsia="方正仿宋_GB2312"/>
                <w:sz w:val="32"/>
                <w:szCs w:val="32"/>
              </w:rPr>
              <w:t>层次</w:t>
            </w:r>
          </w:p>
        </w:tc>
        <w:tc>
          <w:tcPr>
            <w:tcW w:w="2895" w:type="dxa"/>
            <w:vAlign w:val="center"/>
          </w:tcPr>
          <w:p>
            <w:pPr>
              <w:spacing w:line="360" w:lineRule="auto"/>
              <w:jc w:val="center"/>
              <w:rPr>
                <w:rFonts w:ascii="Times New Roman" w:hAnsi="Times New Roman" w:eastAsia="方正仿宋_GB2312"/>
                <w:sz w:val="32"/>
                <w:szCs w:val="32"/>
              </w:rPr>
            </w:pPr>
            <w:r>
              <w:rPr>
                <w:rFonts w:hint="eastAsia" w:ascii="Times New Roman" w:hAnsi="Times New Roman" w:eastAsia="方正仿宋_GB2312"/>
                <w:sz w:val="32"/>
                <w:szCs w:val="32"/>
              </w:rPr>
              <w:t>招生对象</w:t>
            </w:r>
          </w:p>
        </w:tc>
        <w:tc>
          <w:tcPr>
            <w:tcW w:w="2237" w:type="dxa"/>
            <w:vAlign w:val="center"/>
          </w:tcPr>
          <w:p>
            <w:pPr>
              <w:spacing w:line="360" w:lineRule="auto"/>
              <w:jc w:val="center"/>
              <w:rPr>
                <w:rFonts w:ascii="Times New Roman" w:hAnsi="Times New Roman" w:eastAsia="方正仿宋_GB2312"/>
                <w:sz w:val="32"/>
                <w:szCs w:val="32"/>
              </w:rPr>
            </w:pPr>
            <w:r>
              <w:rPr>
                <w:rFonts w:hint="eastAsia" w:ascii="Times New Roman" w:hAnsi="Times New Roman" w:eastAsia="方正仿宋_GB2312"/>
                <w:sz w:val="32"/>
                <w:szCs w:val="32"/>
              </w:rPr>
              <w:t>学制</w:t>
            </w:r>
          </w:p>
        </w:tc>
        <w:tc>
          <w:tcPr>
            <w:tcW w:w="2237" w:type="dxa"/>
            <w:vAlign w:val="center"/>
          </w:tcPr>
          <w:p>
            <w:pPr>
              <w:spacing w:line="360" w:lineRule="auto"/>
              <w:jc w:val="center"/>
              <w:rPr>
                <w:rFonts w:ascii="Times New Roman" w:hAnsi="Times New Roman" w:eastAsia="方正仿宋_GB2312"/>
                <w:sz w:val="32"/>
                <w:szCs w:val="32"/>
              </w:rPr>
            </w:pPr>
            <w:r>
              <w:rPr>
                <w:rFonts w:hint="eastAsia" w:ascii="Times New Roman" w:hAnsi="Times New Roman" w:eastAsia="方正仿宋_GB2312"/>
                <w:sz w:val="32"/>
                <w:szCs w:val="32"/>
              </w:rPr>
              <w:t>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中级工</w:t>
            </w:r>
          </w:p>
        </w:tc>
        <w:tc>
          <w:tcPr>
            <w:tcW w:w="2895"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初中毕业或具有同等学力者</w:t>
            </w:r>
          </w:p>
        </w:tc>
        <w:tc>
          <w:tcPr>
            <w:tcW w:w="2237"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3年</w:t>
            </w:r>
          </w:p>
        </w:tc>
        <w:tc>
          <w:tcPr>
            <w:tcW w:w="2237"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中级工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restart"/>
            <w:vAlign w:val="center"/>
          </w:tcPr>
          <w:p>
            <w:pPr>
              <w:spacing w:line="360" w:lineRule="auto"/>
              <w:jc w:val="center"/>
              <w:rPr>
                <w:rFonts w:hint="eastAsia" w:ascii="Times New Roman" w:hAnsi="Times New Roman" w:eastAsia="方正仿宋_GB2312"/>
                <w:szCs w:val="21"/>
                <w:lang w:val="en-US" w:eastAsia="zh-CN"/>
              </w:rPr>
            </w:pPr>
            <w:r>
              <w:rPr>
                <w:rFonts w:hint="eastAsia" w:ascii="Times New Roman" w:hAnsi="Times New Roman" w:eastAsia="方正仿宋_GB2312"/>
                <w:szCs w:val="21"/>
                <w:lang w:val="en-US" w:eastAsia="zh-CN"/>
              </w:rPr>
              <w:t>高级工</w:t>
            </w:r>
          </w:p>
        </w:tc>
        <w:tc>
          <w:tcPr>
            <w:tcW w:w="2895"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高中毕业或具有同等学力者</w:t>
            </w:r>
          </w:p>
        </w:tc>
        <w:tc>
          <w:tcPr>
            <w:tcW w:w="2237"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3年</w:t>
            </w:r>
          </w:p>
        </w:tc>
        <w:tc>
          <w:tcPr>
            <w:tcW w:w="2237" w:type="dxa"/>
            <w:vMerge w:val="restart"/>
            <w:vAlign w:val="center"/>
          </w:tcPr>
          <w:p>
            <w:pPr>
              <w:spacing w:line="360" w:lineRule="auto"/>
              <w:jc w:val="center"/>
              <w:rPr>
                <w:rFonts w:hint="eastAsia" w:ascii="Times New Roman" w:hAnsi="Times New Roman" w:eastAsia="方正仿宋_GB2312"/>
                <w:szCs w:val="21"/>
                <w:lang w:val="en-US" w:eastAsia="zh-CN"/>
              </w:rPr>
            </w:pPr>
            <w:r>
              <w:rPr>
                <w:rFonts w:hint="eastAsia" w:ascii="Times New Roman" w:hAnsi="Times New Roman" w:eastAsia="方正仿宋_GB2312"/>
                <w:szCs w:val="21"/>
                <w:lang w:val="en-US" w:eastAsia="zh-CN"/>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Merge w:val="continue"/>
            <w:vAlign w:val="center"/>
          </w:tcPr>
          <w:p>
            <w:pPr>
              <w:spacing w:line="360" w:lineRule="auto"/>
              <w:jc w:val="center"/>
              <w:rPr>
                <w:rFonts w:ascii="Times New Roman" w:hAnsi="Times New Roman" w:eastAsia="方正仿宋_GB2312"/>
                <w:szCs w:val="21"/>
              </w:rPr>
            </w:pPr>
            <w:bookmarkStart w:id="11" w:name="_Toc26405"/>
          </w:p>
        </w:tc>
        <w:tc>
          <w:tcPr>
            <w:tcW w:w="2895"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中级工本专业生</w:t>
            </w:r>
          </w:p>
        </w:tc>
        <w:tc>
          <w:tcPr>
            <w:tcW w:w="2237" w:type="dxa"/>
            <w:vAlign w:val="center"/>
          </w:tcPr>
          <w:p>
            <w:pPr>
              <w:spacing w:line="360" w:lineRule="auto"/>
              <w:jc w:val="center"/>
              <w:rPr>
                <w:rFonts w:ascii="Times New Roman" w:hAnsi="Times New Roman" w:eastAsia="方正仿宋_GB2312"/>
                <w:szCs w:val="21"/>
              </w:rPr>
            </w:pPr>
            <w:r>
              <w:rPr>
                <w:rFonts w:hint="eastAsia" w:ascii="Times New Roman" w:hAnsi="Times New Roman" w:eastAsia="方正仿宋_GB2312"/>
                <w:szCs w:val="21"/>
              </w:rPr>
              <w:t>2年</w:t>
            </w:r>
          </w:p>
        </w:tc>
        <w:tc>
          <w:tcPr>
            <w:tcW w:w="2237" w:type="dxa"/>
            <w:vMerge w:val="continue"/>
            <w:vAlign w:val="center"/>
          </w:tcPr>
          <w:p>
            <w:pPr>
              <w:spacing w:line="360" w:lineRule="auto"/>
              <w:jc w:val="center"/>
              <w:rPr>
                <w:rFonts w:ascii="Times New Roman" w:hAnsi="Times New Roman" w:eastAsia="方正仿宋_GB2312"/>
                <w:szCs w:val="21"/>
              </w:rPr>
            </w:pPr>
          </w:p>
        </w:tc>
      </w:tr>
    </w:tbl>
    <w:p>
      <w:pPr>
        <w:pStyle w:val="2"/>
        <w:ind w:firstLine="643"/>
      </w:pPr>
      <w:r>
        <w:rPr>
          <w:rFonts w:hint="eastAsia"/>
        </w:rPr>
        <w:t>四、职业面向</w:t>
      </w:r>
      <w:bookmarkEnd w:id="11"/>
    </w:p>
    <w:tbl>
      <w:tblPr>
        <w:tblStyle w:val="12"/>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030"/>
        <w:gridCol w:w="2368"/>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16"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3030"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对应职业（岗位）</w:t>
            </w:r>
          </w:p>
        </w:tc>
        <w:tc>
          <w:tcPr>
            <w:tcW w:w="2368"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职业资格证书举例</w:t>
            </w:r>
          </w:p>
        </w:tc>
        <w:tc>
          <w:tcPr>
            <w:tcW w:w="2297"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spacing w:line="440" w:lineRule="exact"/>
              <w:jc w:val="center"/>
              <w:rPr>
                <w:rFonts w:ascii="仿宋" w:hAnsi="仿宋" w:eastAsia="仿宋"/>
                <w:kern w:val="0"/>
                <w:sz w:val="24"/>
                <w:szCs w:val="24"/>
              </w:rPr>
            </w:pPr>
            <w:r>
              <w:rPr>
                <w:rFonts w:hint="eastAsia" w:ascii="仿宋" w:hAnsi="仿宋" w:eastAsia="仿宋"/>
                <w:kern w:val="0"/>
                <w:sz w:val="24"/>
                <w:szCs w:val="24"/>
              </w:rPr>
              <w:t>1</w:t>
            </w:r>
          </w:p>
        </w:tc>
        <w:tc>
          <w:tcPr>
            <w:tcW w:w="3030" w:type="dxa"/>
            <w:vAlign w:val="center"/>
          </w:tcPr>
          <w:p>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宠物健康护理员</w:t>
            </w:r>
          </w:p>
        </w:tc>
        <w:tc>
          <w:tcPr>
            <w:tcW w:w="2368" w:type="dxa"/>
            <w:vAlign w:val="center"/>
          </w:tcPr>
          <w:p>
            <w:pPr>
              <w:pStyle w:val="16"/>
              <w:keepNext w:val="0"/>
              <w:keepLines w:val="0"/>
              <w:pageBreakBefore w:val="0"/>
              <w:kinsoku/>
              <w:wordWrap/>
              <w:overflowPunct/>
              <w:topLinePunct w:val="0"/>
              <w:bidi w:val="0"/>
              <w:spacing w:line="440" w:lineRule="exact"/>
              <w:ind w:left="0" w:leftChars="0" w:firstLine="0" w:firstLineChars="0"/>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宠物健康护理员证</w:t>
            </w:r>
          </w:p>
        </w:tc>
        <w:tc>
          <w:tcPr>
            <w:tcW w:w="2297" w:type="dxa"/>
            <w:vAlign w:val="center"/>
          </w:tcPr>
          <w:p>
            <w:pPr>
              <w:spacing w:line="440" w:lineRule="exact"/>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宠物饲养与护理工作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spacing w:line="44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w:t>
            </w:r>
          </w:p>
        </w:tc>
        <w:tc>
          <w:tcPr>
            <w:tcW w:w="3030" w:type="dxa"/>
            <w:vAlign w:val="center"/>
          </w:tcPr>
          <w:p>
            <w:pPr>
              <w:spacing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宠物美容师</w:t>
            </w:r>
          </w:p>
        </w:tc>
        <w:tc>
          <w:tcPr>
            <w:tcW w:w="2368" w:type="dxa"/>
            <w:vAlign w:val="center"/>
          </w:tcPr>
          <w:p>
            <w:pPr>
              <w:spacing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宠物美容师证</w:t>
            </w:r>
          </w:p>
        </w:tc>
        <w:tc>
          <w:tcPr>
            <w:tcW w:w="2297" w:type="dxa"/>
            <w:vAlign w:val="center"/>
          </w:tcPr>
          <w:p>
            <w:pPr>
              <w:spacing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宠物美容工作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spacing w:line="44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3</w:t>
            </w:r>
          </w:p>
        </w:tc>
        <w:tc>
          <w:tcPr>
            <w:tcW w:w="3030" w:type="dxa"/>
            <w:vAlign w:val="center"/>
          </w:tcPr>
          <w:p>
            <w:pPr>
              <w:spacing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动物疫病防治员</w:t>
            </w:r>
          </w:p>
        </w:tc>
        <w:tc>
          <w:tcPr>
            <w:tcW w:w="2368" w:type="dxa"/>
            <w:vAlign w:val="center"/>
          </w:tcPr>
          <w:p>
            <w:pPr>
              <w:keepNext w:val="0"/>
              <w:keepLines w:val="0"/>
              <w:pageBreakBefore w:val="0"/>
              <w:kinsoku/>
              <w:wordWrap/>
              <w:overflowPunct/>
              <w:topLinePunct w:val="0"/>
              <w:bidi w:val="0"/>
              <w:spacing w:line="4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动物疫病防治员</w:t>
            </w:r>
          </w:p>
        </w:tc>
        <w:tc>
          <w:tcPr>
            <w:tcW w:w="2297" w:type="dxa"/>
            <w:vAlign w:val="center"/>
          </w:tcPr>
          <w:p>
            <w:pPr>
              <w:spacing w:line="4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动物疾病防治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6" w:type="dxa"/>
            <w:vAlign w:val="center"/>
          </w:tcPr>
          <w:p>
            <w:pPr>
              <w:spacing w:line="44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4</w:t>
            </w:r>
          </w:p>
        </w:tc>
        <w:tc>
          <w:tcPr>
            <w:tcW w:w="3030" w:type="dxa"/>
            <w:vAlign w:val="center"/>
          </w:tcPr>
          <w:p>
            <w:pPr>
              <w:spacing w:line="440" w:lineRule="exact"/>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宠物医院/宠物诊所</w:t>
            </w:r>
          </w:p>
        </w:tc>
        <w:tc>
          <w:tcPr>
            <w:tcW w:w="2368" w:type="dxa"/>
            <w:vAlign w:val="center"/>
          </w:tcPr>
          <w:p>
            <w:pPr>
              <w:spacing w:line="440" w:lineRule="exact"/>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执业兽医师资格证</w:t>
            </w:r>
          </w:p>
        </w:tc>
        <w:tc>
          <w:tcPr>
            <w:tcW w:w="2297" w:type="dxa"/>
            <w:vAlign w:val="center"/>
          </w:tcPr>
          <w:p>
            <w:pPr>
              <w:spacing w:line="440" w:lineRule="exact"/>
              <w:jc w:val="center"/>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宠物医疗</w:t>
            </w:r>
          </w:p>
        </w:tc>
      </w:tr>
    </w:tbl>
    <w:p>
      <w:pPr>
        <w:pStyle w:val="2"/>
        <w:numPr>
          <w:ilvl w:val="0"/>
          <w:numId w:val="1"/>
        </w:numPr>
        <w:ind w:firstLine="643"/>
      </w:pPr>
      <w:bookmarkStart w:id="12" w:name="_Toc19504"/>
      <w:r>
        <w:rPr>
          <w:rFonts w:hint="eastAsia"/>
        </w:rPr>
        <w:t>培养目标</w:t>
      </w:r>
      <w:bookmarkEnd w:id="12"/>
    </w:p>
    <w:p>
      <w:pPr>
        <w:pStyle w:val="3"/>
        <w:ind w:firstLine="643"/>
      </w:pPr>
      <w:bookmarkStart w:id="13" w:name="_Toc13636"/>
      <w:r>
        <w:rPr>
          <w:rFonts w:hint="eastAsia"/>
        </w:rPr>
        <w:t>（一）中级工层次人才培养目标</w:t>
      </w:r>
      <w:bookmarkEnd w:id="13"/>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培养从事</w:t>
      </w:r>
      <w:r>
        <w:rPr>
          <w:rFonts w:hint="eastAsia" w:ascii="Times New Roman" w:hAnsi="Times New Roman" w:eastAsia="方正仿宋_GB2312"/>
          <w:color w:val="auto"/>
          <w:sz w:val="32"/>
          <w:szCs w:val="32"/>
          <w:highlight w:val="none"/>
          <w:lang w:val="en-US" w:eastAsia="zh-CN"/>
        </w:rPr>
        <w:t>宠物诊疗与护理专业</w:t>
      </w:r>
      <w:r>
        <w:rPr>
          <w:rFonts w:hint="eastAsia" w:ascii="Times New Roman" w:hAnsi="Times New Roman" w:eastAsia="方正仿宋_GB2312"/>
          <w:sz w:val="32"/>
          <w:szCs w:val="32"/>
        </w:rPr>
        <w:t>的中级技能人才。能胜任宠物日常健康检查、基础疾病诊疗、常规药物使用、宠物护理与美容         等工作任务，具备扎实的宠物医学基础知识、基本的临床诊疗技能、规范的护理操作能力以及良好的服务意识和沟通能力，取得国家认可的宠物诊疗与护理中级职业资格证书，具有职业生涯发展基础。</w:t>
      </w:r>
    </w:p>
    <w:p>
      <w:pPr>
        <w:pStyle w:val="3"/>
        <w:ind w:firstLine="643"/>
      </w:pPr>
      <w:bookmarkStart w:id="14" w:name="_Toc23773"/>
      <w:r>
        <w:rPr>
          <w:rFonts w:hint="eastAsia"/>
        </w:rPr>
        <w:t>（二）高级工层次人才培养目标</w:t>
      </w:r>
      <w:bookmarkEnd w:id="14"/>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培养从事</w:t>
      </w:r>
      <w:r>
        <w:rPr>
          <w:rFonts w:hint="eastAsia" w:ascii="Times New Roman" w:hAnsi="Times New Roman" w:eastAsia="方正仿宋_GB2312"/>
          <w:color w:val="auto"/>
          <w:sz w:val="32"/>
          <w:szCs w:val="32"/>
          <w:highlight w:val="none"/>
          <w:lang w:val="en-US" w:eastAsia="zh-CN"/>
        </w:rPr>
        <w:t>宠物诊疗与护理专业</w:t>
      </w:r>
      <w:r>
        <w:rPr>
          <w:rFonts w:hint="eastAsia" w:ascii="Times New Roman" w:hAnsi="Times New Roman" w:eastAsia="方正仿宋_GB2312"/>
          <w:sz w:val="32"/>
          <w:szCs w:val="32"/>
        </w:rPr>
        <w:t>的</w:t>
      </w:r>
      <w:r>
        <w:rPr>
          <w:rFonts w:hint="eastAsia" w:ascii="Times New Roman" w:hAnsi="Times New Roman" w:eastAsia="方正仿宋_GB2312"/>
          <w:sz w:val="32"/>
          <w:szCs w:val="32"/>
          <w:lang w:val="en-US" w:eastAsia="zh-CN"/>
        </w:rPr>
        <w:t>高</w:t>
      </w:r>
      <w:r>
        <w:rPr>
          <w:rFonts w:hint="eastAsia" w:ascii="Times New Roman" w:hAnsi="Times New Roman" w:eastAsia="方正仿宋_GB2312"/>
          <w:sz w:val="32"/>
          <w:szCs w:val="32"/>
        </w:rPr>
        <w:t>级技能人才。能胜任宠物医院、诊所及高端宠物护理机构中的宠物疾病诊断、治疗、康复护理、美容造型等核心工作任务，具备扎实的宠物医学理论基础、丰富的临床实践经验、精湛的护理技艺以及良好的职业素养和沟通能力，取得国家认可的宠物诊疗与护理相关职业资格证书，具有职业生涯发展基础。</w:t>
      </w:r>
    </w:p>
    <w:p>
      <w:pPr>
        <w:pStyle w:val="2"/>
        <w:numPr>
          <w:ilvl w:val="0"/>
          <w:numId w:val="1"/>
        </w:numPr>
        <w:ind w:firstLine="643"/>
      </w:pPr>
      <w:bookmarkStart w:id="15" w:name="_Toc31558"/>
      <w:r>
        <w:rPr>
          <w:rFonts w:hint="eastAsia"/>
        </w:rPr>
        <w:t>培养规格</w:t>
      </w:r>
      <w:bookmarkEnd w:id="15"/>
    </w:p>
    <w:p>
      <w:pPr>
        <w:pStyle w:val="3"/>
        <w:ind w:firstLine="643"/>
      </w:pPr>
      <w:bookmarkStart w:id="16" w:name="_Toc26461"/>
      <w:r>
        <w:rPr>
          <w:rFonts w:hint="eastAsia"/>
        </w:rPr>
        <w:t>（一）中级工层次人才培养规格</w:t>
      </w:r>
      <w:bookmarkEnd w:id="16"/>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本专业毕业</w:t>
      </w:r>
      <w:r>
        <w:rPr>
          <w:rFonts w:hint="eastAsia" w:ascii="Times New Roman" w:hAnsi="Times New Roman" w:eastAsia="方正仿宋_GB2312"/>
          <w:sz w:val="32"/>
          <w:szCs w:val="32"/>
        </w:rPr>
        <w:t>生</w:t>
      </w:r>
      <w:r>
        <w:rPr>
          <w:rFonts w:ascii="Times New Roman" w:hAnsi="Times New Roman" w:eastAsia="方正仿宋_GB2312"/>
          <w:sz w:val="32"/>
          <w:szCs w:val="32"/>
        </w:rPr>
        <w:t>应具有以下职业素养、</w:t>
      </w:r>
      <w:r>
        <w:rPr>
          <w:rFonts w:hint="eastAsia" w:ascii="Times New Roman" w:hAnsi="Times New Roman" w:eastAsia="方正仿宋_GB2312"/>
          <w:sz w:val="32"/>
          <w:szCs w:val="32"/>
        </w:rPr>
        <w:t>专业</w:t>
      </w:r>
      <w:r>
        <w:rPr>
          <w:rFonts w:ascii="Times New Roman" w:hAnsi="Times New Roman" w:eastAsia="方正仿宋_GB2312"/>
          <w:sz w:val="32"/>
          <w:szCs w:val="32"/>
        </w:rPr>
        <w:t>知识</w:t>
      </w:r>
      <w:r>
        <w:rPr>
          <w:rFonts w:hint="eastAsia" w:ascii="Times New Roman" w:hAnsi="Times New Roman" w:eastAsia="方正仿宋_GB2312"/>
          <w:sz w:val="32"/>
          <w:szCs w:val="32"/>
        </w:rPr>
        <w:t>与技能</w:t>
      </w:r>
      <w:r>
        <w:rPr>
          <w:rFonts w:ascii="Times New Roman" w:hAnsi="Times New Roman" w:eastAsia="方正仿宋_GB2312"/>
          <w:sz w:val="32"/>
          <w:szCs w:val="32"/>
        </w:rPr>
        <w:t>：</w:t>
      </w:r>
    </w:p>
    <w:p>
      <w:pPr>
        <w:spacing w:line="560" w:lineRule="exact"/>
        <w:ind w:firstLine="562" w:firstLineChars="200"/>
        <w:rPr>
          <w:rFonts w:ascii="仿宋" w:hAnsi="仿宋" w:eastAsia="仿宋"/>
          <w:b/>
          <w:bCs/>
          <w:kern w:val="0"/>
          <w:sz w:val="28"/>
          <w:szCs w:val="28"/>
        </w:rPr>
      </w:pPr>
      <w:r>
        <w:rPr>
          <w:rFonts w:ascii="仿宋" w:hAnsi="仿宋" w:eastAsia="仿宋"/>
          <w:b/>
          <w:bCs/>
          <w:kern w:val="0"/>
          <w:sz w:val="28"/>
          <w:szCs w:val="28"/>
        </w:rPr>
        <w:t>1.职业素</w:t>
      </w:r>
      <w:r>
        <w:rPr>
          <w:rFonts w:hint="eastAsia" w:ascii="仿宋" w:hAnsi="仿宋" w:eastAsia="仿宋"/>
          <w:b/>
          <w:bCs/>
          <w:kern w:val="0"/>
          <w:sz w:val="28"/>
          <w:szCs w:val="28"/>
        </w:rPr>
        <w:t>养</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（1）具有良好的职业道德，能自觉遵守行业法规、规范和企业规章制度。</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w:t>
      </w:r>
      <w:r>
        <w:rPr>
          <w:rFonts w:hint="eastAsia" w:ascii="Times New Roman" w:hAnsi="Times New Roman" w:eastAsia="方正仿宋_GB2312"/>
          <w:sz w:val="32"/>
          <w:szCs w:val="32"/>
        </w:rPr>
        <w:t>2）具有良好的人际交往、团队协作能力和客户服务意识。</w:t>
      </w:r>
    </w:p>
    <w:p>
      <w:pPr>
        <w:spacing w:line="360" w:lineRule="auto"/>
        <w:ind w:firstLine="640" w:firstLineChars="200"/>
        <w:rPr>
          <w:rFonts w:hint="eastAsia" w:ascii="Times New Roman" w:hAnsi="Times New Roman" w:eastAsia="方正仿宋_GB2312"/>
          <w:sz w:val="32"/>
          <w:szCs w:val="32"/>
        </w:rPr>
      </w:pPr>
      <w:r>
        <w:rPr>
          <w:rFonts w:ascii="Times New Roman" w:hAnsi="Times New Roman" w:eastAsia="方正仿宋_GB2312"/>
          <w:sz w:val="32"/>
          <w:szCs w:val="32"/>
        </w:rPr>
        <w:t>（</w:t>
      </w:r>
      <w:r>
        <w:rPr>
          <w:rFonts w:hint="eastAsia" w:ascii="Times New Roman" w:hAnsi="Times New Roman" w:eastAsia="方正仿宋_GB2312"/>
          <w:sz w:val="32"/>
          <w:szCs w:val="32"/>
        </w:rPr>
        <w:t>3）有积极的人生态度、健康的心理素质、良好的职业道德和较扎实的文化基础知识</w:t>
      </w:r>
      <w:r>
        <w:rPr>
          <w:rFonts w:hint="eastAsia" w:ascii="Times New Roman" w:hAnsi="Times New Roman" w:eastAsia="方正仿宋_GB2312"/>
          <w:sz w:val="32"/>
          <w:szCs w:val="32"/>
          <w:lang w:eastAsia="zh-CN"/>
        </w:rPr>
        <w:t>。</w:t>
      </w:r>
    </w:p>
    <w:p>
      <w:pPr>
        <w:spacing w:line="360" w:lineRule="auto"/>
        <w:ind w:firstLine="640" w:firstLineChars="200"/>
        <w:rPr>
          <w:rFonts w:hint="eastAsia" w:ascii="Times New Roman" w:hAnsi="Times New Roman" w:eastAsia="方正仿宋_GB2312"/>
          <w:sz w:val="32"/>
          <w:szCs w:val="32"/>
          <w:lang w:eastAsia="zh-CN"/>
        </w:rPr>
      </w:pPr>
      <w:r>
        <w:rPr>
          <w:rFonts w:hint="eastAsia" w:ascii="Times New Roman" w:hAnsi="Times New Roman" w:eastAsia="方正仿宋_GB2312"/>
          <w:sz w:val="32"/>
          <w:szCs w:val="32"/>
        </w:rPr>
        <w:t>（4）具有爱心、细心、宽容心和良好的心理承受力</w:t>
      </w:r>
      <w:r>
        <w:rPr>
          <w:rFonts w:hint="eastAsia" w:ascii="Times New Roman" w:hAnsi="Times New Roman" w:eastAsia="方正仿宋_GB2312"/>
          <w:sz w:val="32"/>
          <w:szCs w:val="32"/>
          <w:lang w:eastAsia="zh-CN"/>
        </w:rPr>
        <w:t>。</w:t>
      </w:r>
    </w:p>
    <w:p>
      <w:pPr>
        <w:spacing w:line="360" w:lineRule="auto"/>
        <w:ind w:firstLine="640" w:firstLineChars="200"/>
        <w:rPr>
          <w:rFonts w:ascii="Times New Roman" w:hAnsi="Times New Roman" w:eastAsia="方正仿宋_GB2312" w:cs="Times New Roman"/>
          <w:sz w:val="32"/>
          <w:szCs w:val="32"/>
        </w:rPr>
      </w:pPr>
      <w:r>
        <w:rPr>
          <w:rFonts w:hint="eastAsia" w:ascii="Times New Roman" w:hAnsi="Times New Roman" w:eastAsia="方正仿宋_GB2312"/>
          <w:sz w:val="32"/>
          <w:szCs w:val="32"/>
          <w:lang w:eastAsia="zh-CN"/>
        </w:rPr>
        <w:t>（</w:t>
      </w:r>
      <w:r>
        <w:rPr>
          <w:rFonts w:hint="eastAsia" w:ascii="Times New Roman" w:hAnsi="Times New Roman" w:eastAsia="方正仿宋_GB2312"/>
          <w:sz w:val="32"/>
          <w:szCs w:val="32"/>
          <w:lang w:val="en-US" w:eastAsia="zh-CN"/>
        </w:rPr>
        <w:t>5</w:t>
      </w:r>
      <w:r>
        <w:rPr>
          <w:rFonts w:hint="eastAsia" w:ascii="Times New Roman" w:hAnsi="Times New Roman" w:eastAsia="方正仿宋_GB2312"/>
          <w:sz w:val="32"/>
          <w:szCs w:val="32"/>
          <w:lang w:eastAsia="zh-CN"/>
        </w:rPr>
        <w:t>）</w:t>
      </w:r>
      <w:r>
        <w:rPr>
          <w:rFonts w:hint="eastAsia" w:ascii="Times New Roman" w:hAnsi="Times New Roman" w:eastAsia="方正仿宋_GB2312"/>
          <w:sz w:val="32"/>
          <w:szCs w:val="32"/>
        </w:rPr>
        <w:t>具有安全和环境保护意识</w:t>
      </w:r>
      <w:r>
        <w:rPr>
          <w:rFonts w:hint="eastAsia" w:ascii="Times New Roman" w:hAnsi="Times New Roman" w:eastAsia="方正仿宋_GB2312"/>
          <w:sz w:val="32"/>
          <w:szCs w:val="32"/>
          <w:lang w:eastAsia="zh-CN"/>
        </w:rPr>
        <w:t>，</w:t>
      </w:r>
      <w:r>
        <w:rPr>
          <w:rFonts w:hint="eastAsia" w:ascii="Times New Roman" w:hAnsi="Times New Roman" w:eastAsia="方正仿宋_GB2312" w:cs="Times New Roman"/>
          <w:sz w:val="32"/>
          <w:szCs w:val="32"/>
        </w:rPr>
        <w:t>遵守相关的法律法规</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并能解决一般性专业问题</w:t>
      </w:r>
      <w:r>
        <w:rPr>
          <w:rFonts w:hint="eastAsia" w:ascii="Times New Roman" w:hAnsi="Times New Roman" w:eastAsia="方正仿宋_GB2312" w:cs="Times New Roman"/>
          <w:sz w:val="32"/>
          <w:szCs w:val="32"/>
          <w:lang w:eastAsia="zh-CN"/>
        </w:rPr>
        <w:t>。</w:t>
      </w:r>
    </w:p>
    <w:p>
      <w:pPr>
        <w:widowControl/>
        <w:spacing w:line="560" w:lineRule="exact"/>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2</w:t>
      </w:r>
      <w:r>
        <w:rPr>
          <w:rFonts w:ascii="仿宋" w:hAnsi="仿宋" w:eastAsia="仿宋"/>
          <w:b/>
          <w:bCs/>
          <w:kern w:val="0"/>
          <w:sz w:val="28"/>
          <w:szCs w:val="28"/>
        </w:rPr>
        <w:t>.</w:t>
      </w:r>
      <w:r>
        <w:rPr>
          <w:rFonts w:hint="eastAsia" w:ascii="仿宋" w:hAnsi="仿宋" w:eastAsia="仿宋"/>
          <w:b/>
          <w:bCs/>
          <w:kern w:val="0"/>
          <w:sz w:val="28"/>
          <w:szCs w:val="28"/>
        </w:rPr>
        <w:t>专业知识与技能</w:t>
      </w:r>
    </w:p>
    <w:p>
      <w:pPr>
        <w:spacing w:line="360" w:lineRule="auto"/>
        <w:ind w:firstLine="640" w:firstLineChars="200"/>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1）</w:t>
      </w:r>
      <w:r>
        <w:rPr>
          <w:rFonts w:hint="eastAsia" w:ascii="Times New Roman" w:hAnsi="Times New Roman" w:eastAsia="方正仿宋_GB2312" w:cs="Times New Roman"/>
          <w:sz w:val="32"/>
          <w:szCs w:val="32"/>
        </w:rPr>
        <w:t>能识别各种类型的宠物</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鉴别各类宠物的外貌特征</w:t>
      </w:r>
      <w:r>
        <w:rPr>
          <w:rFonts w:hint="eastAsia" w:ascii="Times New Roman" w:hAnsi="Times New Roman" w:eastAsia="方正仿宋_GB2312" w:cs="Times New Roman"/>
          <w:sz w:val="32"/>
          <w:szCs w:val="32"/>
          <w:lang w:eastAsia="zh-CN"/>
        </w:rPr>
        <w:t>。</w:t>
      </w:r>
    </w:p>
    <w:p>
      <w:pPr>
        <w:spacing w:line="360" w:lineRule="auto"/>
        <w:ind w:firstLine="640" w:firstLineChars="200"/>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2）</w:t>
      </w:r>
      <w:r>
        <w:rPr>
          <w:rFonts w:hint="eastAsia" w:ascii="Times New Roman" w:hAnsi="Times New Roman" w:eastAsia="方正仿宋_GB2312" w:cs="Times New Roman"/>
          <w:sz w:val="32"/>
          <w:szCs w:val="32"/>
        </w:rPr>
        <w:t>能识别宠物精神、饮食、粪便的异常</w:t>
      </w:r>
      <w:r>
        <w:rPr>
          <w:rFonts w:hint="eastAsia" w:ascii="Times New Roman" w:hAnsi="Times New Roman" w:eastAsia="方正仿宋_GB2312" w:cs="Times New Roman"/>
          <w:sz w:val="32"/>
          <w:szCs w:val="32"/>
          <w:lang w:eastAsia="zh-CN"/>
        </w:rPr>
        <w:t>。</w:t>
      </w:r>
    </w:p>
    <w:p>
      <w:pPr>
        <w:spacing w:line="360" w:lineRule="auto"/>
        <w:ind w:firstLine="640" w:firstLineChars="200"/>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3）</w:t>
      </w:r>
      <w:r>
        <w:rPr>
          <w:rFonts w:hint="eastAsia" w:ascii="Times New Roman" w:hAnsi="Times New Roman" w:eastAsia="方正仿宋_GB2312" w:cs="Times New Roman"/>
          <w:sz w:val="32"/>
          <w:szCs w:val="32"/>
        </w:rPr>
        <w:t>能根据宠物年龄阶段差异选择不同的宠物食品和喂养工具</w:t>
      </w:r>
      <w:r>
        <w:rPr>
          <w:rFonts w:hint="eastAsia" w:ascii="Times New Roman" w:hAnsi="Times New Roman" w:eastAsia="方正仿宋_GB2312" w:cs="Times New Roman"/>
          <w:sz w:val="32"/>
          <w:szCs w:val="32"/>
          <w:lang w:eastAsia="zh-CN"/>
        </w:rPr>
        <w:t>。</w:t>
      </w:r>
    </w:p>
    <w:p>
      <w:pPr>
        <w:spacing w:line="360" w:lineRule="auto"/>
        <w:ind w:firstLine="640" w:firstLineChars="200"/>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4）</w:t>
      </w:r>
      <w:r>
        <w:rPr>
          <w:rFonts w:hint="eastAsia" w:ascii="Times New Roman" w:hAnsi="Times New Roman" w:eastAsia="方正仿宋_GB2312" w:cs="Times New Roman"/>
          <w:sz w:val="32"/>
          <w:szCs w:val="32"/>
        </w:rPr>
        <w:t>能训练宠物定点大小便</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训练犬完成起、坐、卧、站等动作</w:t>
      </w:r>
      <w:r>
        <w:rPr>
          <w:rFonts w:hint="eastAsia" w:ascii="Times New Roman" w:hAnsi="Times New Roman" w:eastAsia="方正仿宋_GB2312" w:cs="Times New Roman"/>
          <w:sz w:val="32"/>
          <w:szCs w:val="32"/>
          <w:lang w:eastAsia="zh-CN"/>
        </w:rPr>
        <w:t>。</w:t>
      </w:r>
    </w:p>
    <w:p>
      <w:pPr>
        <w:spacing w:line="360" w:lineRule="auto"/>
        <w:ind w:firstLine="640" w:firstLineChars="200"/>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5）</w:t>
      </w:r>
      <w:r>
        <w:rPr>
          <w:rFonts w:hint="eastAsia" w:ascii="Times New Roman" w:hAnsi="Times New Roman" w:eastAsia="方正仿宋_GB2312" w:cs="Times New Roman"/>
          <w:sz w:val="32"/>
          <w:szCs w:val="32"/>
        </w:rPr>
        <w:t>能进行宠物保定</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测量宠物体温</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对宠物进行局部消毒</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进行宠物肌肉与皮下注射</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对宠物进行皮肤病护理</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对宠物进行药浴</w:t>
      </w:r>
      <w:r>
        <w:rPr>
          <w:rFonts w:hint="eastAsia" w:ascii="Times New Roman" w:hAnsi="Times New Roman" w:eastAsia="方正仿宋_GB2312" w:cs="Times New Roman"/>
          <w:sz w:val="32"/>
          <w:szCs w:val="32"/>
          <w:lang w:eastAsia="zh-CN"/>
        </w:rPr>
        <w:t>。</w:t>
      </w:r>
    </w:p>
    <w:p>
      <w:pPr>
        <w:spacing w:line="360" w:lineRule="auto"/>
        <w:ind w:firstLine="640" w:firstLineChars="200"/>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6）</w:t>
      </w:r>
      <w:r>
        <w:rPr>
          <w:rFonts w:hint="eastAsia" w:ascii="Times New Roman" w:hAnsi="Times New Roman" w:eastAsia="方正仿宋_GB2312" w:cs="Times New Roman"/>
          <w:sz w:val="32"/>
          <w:szCs w:val="32"/>
        </w:rPr>
        <w:t>能对幼龄和老年宠物进行护理</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对妊娠、哺乳期宠物进行护理</w:t>
      </w:r>
      <w:r>
        <w:rPr>
          <w:rFonts w:hint="eastAsia" w:ascii="Times New Roman" w:hAnsi="Times New Roman" w:eastAsia="方正仿宋_GB2312" w:cs="Times New Roman"/>
          <w:sz w:val="32"/>
          <w:szCs w:val="32"/>
          <w:lang w:eastAsia="zh-CN"/>
        </w:rPr>
        <w:t>。</w:t>
      </w:r>
    </w:p>
    <w:p>
      <w:pPr>
        <w:spacing w:line="360" w:lineRule="auto"/>
        <w:ind w:firstLine="640" w:firstLineChars="200"/>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7)</w:t>
      </w:r>
      <w:r>
        <w:rPr>
          <w:rFonts w:hint="eastAsia" w:ascii="Times New Roman" w:hAnsi="Times New Roman" w:eastAsia="方正仿宋_GB2312" w:cs="Times New Roman"/>
          <w:sz w:val="32"/>
          <w:szCs w:val="32"/>
        </w:rPr>
        <w:t>能识别各种宠物美容工具</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为宠物洗澡</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为宠物梳理皮毛</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清洁宠物的耳道、眼睛</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修剪宠物的指甲</w:t>
      </w:r>
      <w:r>
        <w:rPr>
          <w:rFonts w:hint="eastAsia" w:ascii="Times New Roman" w:hAnsi="Times New Roman" w:eastAsia="方正仿宋_GB2312" w:cs="Times New Roman"/>
          <w:sz w:val="32"/>
          <w:szCs w:val="32"/>
          <w:lang w:eastAsia="zh-CN"/>
        </w:rPr>
        <w:t>。</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lang w:val="en-US" w:eastAsia="zh-CN"/>
        </w:rPr>
        <w:t>8）</w:t>
      </w:r>
      <w:r>
        <w:rPr>
          <w:rFonts w:hint="eastAsia" w:ascii="Times New Roman" w:hAnsi="Times New Roman" w:eastAsia="方正仿宋_GB2312" w:cs="Times New Roman"/>
          <w:sz w:val="32"/>
          <w:szCs w:val="32"/>
        </w:rPr>
        <w:t>能使用各种美容工具修剪宠物被毛</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为宠物扎辫和佩戴头饰</w:t>
      </w:r>
      <w:r>
        <w:rPr>
          <w:rFonts w:hint="eastAsia" w:ascii="Times New Roman" w:hAnsi="Times New Roman" w:eastAsia="方正仿宋_GB2312" w:cs="Times New Roman"/>
          <w:sz w:val="32"/>
          <w:szCs w:val="32"/>
          <w:lang w:eastAsia="zh-CN"/>
        </w:rPr>
        <w:t>，</w:t>
      </w:r>
      <w:r>
        <w:rPr>
          <w:rFonts w:hint="eastAsia" w:ascii="Times New Roman" w:hAnsi="Times New Roman" w:eastAsia="方正仿宋_GB2312" w:cs="Times New Roman"/>
          <w:sz w:val="32"/>
          <w:szCs w:val="32"/>
        </w:rPr>
        <w:t>完成两种以上犬的美容造型</w:t>
      </w:r>
      <w:r>
        <w:rPr>
          <w:rFonts w:hint="eastAsia" w:ascii="Times New Roman" w:hAnsi="Times New Roman" w:eastAsia="方正仿宋_GB2312" w:cs="Times New Roman"/>
          <w:sz w:val="32"/>
          <w:szCs w:val="32"/>
          <w:lang w:eastAsia="zh-CN"/>
        </w:rPr>
        <w:t>。</w:t>
      </w:r>
    </w:p>
    <w:p>
      <w:pPr>
        <w:pStyle w:val="3"/>
        <w:ind w:firstLine="643"/>
      </w:pPr>
      <w:bookmarkStart w:id="17" w:name="_Toc30805"/>
      <w:r>
        <w:rPr>
          <w:rFonts w:hint="eastAsia"/>
        </w:rPr>
        <w:t>（二）高级工层次人才培养规格</w:t>
      </w:r>
      <w:bookmarkEnd w:id="17"/>
    </w:p>
    <w:p>
      <w:pPr>
        <w:spacing w:line="560" w:lineRule="exact"/>
        <w:ind w:firstLine="560" w:firstLineChars="200"/>
        <w:rPr>
          <w:rFonts w:ascii="仿宋" w:hAnsi="仿宋" w:eastAsia="仿宋"/>
          <w:bCs/>
          <w:kern w:val="0"/>
          <w:sz w:val="28"/>
          <w:szCs w:val="28"/>
        </w:rPr>
      </w:pPr>
      <w:r>
        <w:rPr>
          <w:rFonts w:ascii="仿宋" w:hAnsi="仿宋" w:eastAsia="仿宋"/>
          <w:bCs/>
          <w:kern w:val="0"/>
          <w:sz w:val="28"/>
          <w:szCs w:val="28"/>
        </w:rPr>
        <w:t>本专业毕业</w:t>
      </w:r>
      <w:r>
        <w:rPr>
          <w:rFonts w:hint="eastAsia" w:ascii="仿宋" w:hAnsi="仿宋" w:eastAsia="仿宋"/>
          <w:bCs/>
          <w:kern w:val="0"/>
          <w:sz w:val="28"/>
          <w:szCs w:val="28"/>
        </w:rPr>
        <w:t>生</w:t>
      </w:r>
      <w:r>
        <w:rPr>
          <w:rFonts w:ascii="仿宋" w:hAnsi="仿宋" w:eastAsia="仿宋"/>
          <w:bCs/>
          <w:kern w:val="0"/>
          <w:sz w:val="28"/>
          <w:szCs w:val="28"/>
        </w:rPr>
        <w:t>应具有以下职业素养、</w:t>
      </w:r>
      <w:r>
        <w:rPr>
          <w:rFonts w:hint="eastAsia" w:ascii="仿宋" w:hAnsi="仿宋" w:eastAsia="仿宋"/>
          <w:bCs/>
          <w:kern w:val="0"/>
          <w:sz w:val="28"/>
          <w:szCs w:val="28"/>
        </w:rPr>
        <w:t>专业</w:t>
      </w:r>
      <w:r>
        <w:rPr>
          <w:rFonts w:ascii="仿宋" w:hAnsi="仿宋" w:eastAsia="仿宋"/>
          <w:bCs/>
          <w:kern w:val="0"/>
          <w:sz w:val="28"/>
          <w:szCs w:val="28"/>
        </w:rPr>
        <w:t>知识</w:t>
      </w:r>
      <w:r>
        <w:rPr>
          <w:rFonts w:hint="eastAsia" w:ascii="仿宋" w:hAnsi="仿宋" w:eastAsia="仿宋"/>
          <w:bCs/>
          <w:kern w:val="0"/>
          <w:sz w:val="28"/>
          <w:szCs w:val="28"/>
        </w:rPr>
        <w:t>与技能</w:t>
      </w:r>
      <w:r>
        <w:rPr>
          <w:rFonts w:ascii="仿宋" w:hAnsi="仿宋" w:eastAsia="仿宋"/>
          <w:bCs/>
          <w:kern w:val="0"/>
          <w:sz w:val="28"/>
          <w:szCs w:val="28"/>
        </w:rPr>
        <w:t>：</w:t>
      </w:r>
    </w:p>
    <w:p>
      <w:pPr>
        <w:spacing w:line="560" w:lineRule="exact"/>
        <w:ind w:firstLine="562" w:firstLineChars="200"/>
        <w:rPr>
          <w:rFonts w:ascii="仿宋" w:hAnsi="仿宋" w:eastAsia="仿宋"/>
          <w:b/>
          <w:bCs/>
          <w:kern w:val="0"/>
          <w:sz w:val="28"/>
          <w:szCs w:val="28"/>
        </w:rPr>
      </w:pPr>
      <w:r>
        <w:rPr>
          <w:rFonts w:ascii="仿宋" w:hAnsi="仿宋" w:eastAsia="仿宋"/>
          <w:b/>
          <w:bCs/>
          <w:kern w:val="0"/>
          <w:sz w:val="28"/>
          <w:szCs w:val="28"/>
        </w:rPr>
        <w:t>1.职业素</w:t>
      </w:r>
      <w:r>
        <w:rPr>
          <w:rFonts w:hint="eastAsia" w:ascii="仿宋" w:hAnsi="仿宋" w:eastAsia="仿宋"/>
          <w:b/>
          <w:bCs/>
          <w:kern w:val="0"/>
          <w:sz w:val="28"/>
          <w:szCs w:val="28"/>
        </w:rPr>
        <w:t>养</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（1）具有良好的职业道德，能自觉遵守行业法规、规范和企业规章制度。</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w:t>
      </w:r>
      <w:r>
        <w:rPr>
          <w:rFonts w:hint="eastAsia" w:ascii="Times New Roman" w:hAnsi="Times New Roman" w:eastAsia="方正仿宋_GB2312"/>
          <w:sz w:val="32"/>
          <w:szCs w:val="32"/>
        </w:rPr>
        <w:t>2）具有良好的人际交往、团队协作能力和客户服务意识。</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w:t>
      </w:r>
      <w:r>
        <w:rPr>
          <w:rFonts w:hint="eastAsia" w:ascii="Times New Roman" w:hAnsi="Times New Roman" w:eastAsia="方正仿宋_GB2312"/>
          <w:sz w:val="32"/>
          <w:szCs w:val="32"/>
        </w:rPr>
        <w:t>3）具备一定的人文、科学素养，形成良好的生活态度，具有健康的身体和良好的心理素质。</w:t>
      </w:r>
    </w:p>
    <w:p>
      <w:pPr>
        <w:spacing w:line="360" w:lineRule="auto"/>
        <w:ind w:firstLine="640" w:firstLineChars="200"/>
        <w:rPr>
          <w:rFonts w:hint="eastAsia" w:ascii="Times New Roman" w:hAnsi="Times New Roman" w:eastAsia="方正仿宋_GB2312"/>
          <w:sz w:val="32"/>
          <w:szCs w:val="32"/>
        </w:rPr>
      </w:pPr>
      <w:r>
        <w:rPr>
          <w:rFonts w:ascii="Times New Roman" w:hAnsi="Times New Roman" w:eastAsia="方正仿宋_GB2312"/>
          <w:sz w:val="32"/>
          <w:szCs w:val="32"/>
        </w:rPr>
        <w:t>（</w:t>
      </w:r>
      <w:r>
        <w:rPr>
          <w:rFonts w:hint="eastAsia" w:ascii="Times New Roman" w:hAnsi="Times New Roman" w:eastAsia="方正仿宋_GB2312"/>
          <w:sz w:val="32"/>
          <w:szCs w:val="32"/>
        </w:rPr>
        <w:t>4）具备吃苦耐劳、积极进取、敬业爱岗的精神。</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（5）具备勤于思考、善于动手、勇于创新的精神。</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（6）具有良好的团队合作精神、人际交往能力和社会适应能力。</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（7）具有正确的就业观和一定的创业意识。</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（8）具有高度的责任感和严谨、踏实的工作作风。</w:t>
      </w:r>
    </w:p>
    <w:p>
      <w:pPr>
        <w:spacing w:line="360" w:lineRule="auto"/>
        <w:ind w:firstLine="640" w:firstLineChars="200"/>
        <w:rPr>
          <w:rFonts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（9）具有终身学习的意愿与能力。</w:t>
      </w:r>
    </w:p>
    <w:p>
      <w:pPr>
        <w:widowControl/>
        <w:spacing w:line="560" w:lineRule="exact"/>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2</w:t>
      </w:r>
      <w:r>
        <w:rPr>
          <w:rFonts w:ascii="仿宋" w:hAnsi="仿宋" w:eastAsia="仿宋"/>
          <w:b/>
          <w:bCs/>
          <w:kern w:val="0"/>
          <w:sz w:val="28"/>
          <w:szCs w:val="28"/>
        </w:rPr>
        <w:t>.</w:t>
      </w:r>
      <w:r>
        <w:rPr>
          <w:rFonts w:hint="eastAsia" w:ascii="仿宋" w:hAnsi="仿宋" w:eastAsia="仿宋"/>
          <w:b/>
          <w:bCs/>
          <w:kern w:val="0"/>
          <w:sz w:val="28"/>
          <w:szCs w:val="28"/>
        </w:rPr>
        <w:t>专业知识与技能</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（1）具有与职业能力相适应的基础文化知识。</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（2）掌握本专业必备的基础理论知识。</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（3）具有计算机应用基础知识，达到全国计算机等级一级测试水平。</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（4）具有较高的英语水平。</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（5）掌握动物体正常解剖结构及生理、生化功能，掌握病理剖检知识。</w:t>
      </w:r>
    </w:p>
    <w:p>
      <w:pPr>
        <w:spacing w:line="360" w:lineRule="auto"/>
        <w:ind w:firstLine="640" w:firstLineChars="200"/>
        <w:rPr>
          <w:rFonts w:hint="eastAsia" w:ascii="Times New Roman" w:hAnsi="Times New Roman" w:eastAsia="方正仿宋_GB2312" w:cs="Times New Roman"/>
          <w:sz w:val="32"/>
          <w:szCs w:val="32"/>
        </w:rPr>
      </w:pPr>
      <w:r>
        <w:rPr>
          <w:rFonts w:hint="eastAsia" w:ascii="Times New Roman" w:hAnsi="Times New Roman" w:eastAsia="方正仿宋_GB2312" w:cs="Times New Roman"/>
          <w:sz w:val="32"/>
          <w:szCs w:val="32"/>
        </w:rPr>
        <w:t>（6）掌握致病因素、疾病发生、发展和转归的规律。</w:t>
      </w:r>
    </w:p>
    <w:p>
      <w:pPr>
        <w:spacing w:line="360" w:lineRule="auto"/>
        <w:ind w:firstLine="640" w:firstLineChars="200"/>
        <w:rPr>
          <w:rFonts w:hint="eastAsia" w:ascii="仿宋" w:hAnsi="仿宋" w:eastAsia="仿宋" w:cs="仿宋"/>
          <w:sz w:val="28"/>
          <w:szCs w:val="28"/>
        </w:rPr>
      </w:pPr>
      <w:r>
        <w:rPr>
          <w:rFonts w:hint="eastAsia" w:ascii="Times New Roman" w:hAnsi="Times New Roman" w:eastAsia="方正仿宋_GB2312" w:cs="Times New Roman"/>
          <w:sz w:val="32"/>
          <w:szCs w:val="32"/>
        </w:rPr>
        <w:t>（7）掌握常见宠物的饲养管理、饲料配制、兽药生产的基本知识。</w:t>
      </w:r>
    </w:p>
    <w:p/>
    <w:p>
      <w:pPr>
        <w:pStyle w:val="2"/>
        <w:ind w:firstLine="643"/>
      </w:pPr>
      <w:bookmarkStart w:id="18" w:name="_Toc1063"/>
      <w:r>
        <w:rPr>
          <w:rFonts w:hint="eastAsia"/>
        </w:rPr>
        <w:t>七</w:t>
      </w:r>
      <w:r>
        <w:t>、课程设置及要求</w:t>
      </w:r>
      <w:bookmarkEnd w:id="18"/>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主要包括公共基础课程和专业（技能）课程。</w:t>
      </w:r>
    </w:p>
    <w:p>
      <w:pPr>
        <w:pStyle w:val="3"/>
        <w:ind w:firstLine="643"/>
      </w:pPr>
      <w:bookmarkStart w:id="19" w:name="_Toc10547"/>
      <w:r>
        <w:rPr>
          <w:rFonts w:hint="eastAsia"/>
        </w:rPr>
        <w:t>（一）公共基础课程</w:t>
      </w:r>
      <w:bookmarkEnd w:id="19"/>
    </w:p>
    <w:tbl>
      <w:tblPr>
        <w:tblStyle w:val="12"/>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748"/>
        <w:gridCol w:w="537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1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18"/>
                <w:szCs w:val="18"/>
              </w:rPr>
            </w:pPr>
            <w:r>
              <w:rPr>
                <w:rFonts w:hint="eastAsia" w:ascii="仿宋" w:hAnsi="仿宋" w:eastAsia="仿宋" w:cs="宋体"/>
                <w:b/>
                <w:bCs/>
                <w:kern w:val="0"/>
                <w:sz w:val="18"/>
                <w:szCs w:val="18"/>
              </w:rPr>
              <w:t>课程名称</w:t>
            </w:r>
          </w:p>
        </w:tc>
        <w:tc>
          <w:tcPr>
            <w:tcW w:w="5370" w:type="dxa"/>
            <w:tcBorders>
              <w:top w:val="single" w:color="auto" w:sz="4" w:space="0"/>
              <w:left w:val="single" w:color="auto" w:sz="4" w:space="0"/>
              <w:bottom w:val="single" w:color="auto" w:sz="4" w:space="0"/>
              <w:right w:val="single" w:color="auto" w:sz="4" w:space="0"/>
            </w:tcBorders>
            <w:vAlign w:val="center"/>
          </w:tcPr>
          <w:p>
            <w:pPr>
              <w:ind w:left="27"/>
              <w:jc w:val="center"/>
              <w:rPr>
                <w:rFonts w:ascii="仿宋" w:hAnsi="仿宋" w:eastAsia="仿宋" w:cs="宋体"/>
                <w:b/>
                <w:bCs/>
                <w:kern w:val="0"/>
                <w:sz w:val="18"/>
                <w:szCs w:val="18"/>
              </w:rPr>
            </w:pPr>
            <w:r>
              <w:rPr>
                <w:rFonts w:hint="eastAsia" w:ascii="仿宋" w:hAnsi="仿宋" w:eastAsia="仿宋" w:cs="宋体"/>
                <w:b/>
                <w:bCs/>
                <w:kern w:val="0"/>
                <w:sz w:val="18"/>
                <w:szCs w:val="18"/>
              </w:rPr>
              <w:t>主要教学内容和要求</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18"/>
                <w:szCs w:val="18"/>
              </w:rPr>
            </w:pPr>
            <w:r>
              <w:rPr>
                <w:rFonts w:hint="eastAsia" w:ascii="仿宋" w:hAnsi="仿宋" w:eastAsia="仿宋" w:cs="宋体"/>
                <w:b/>
                <w:bCs/>
                <w:kern w:val="0"/>
                <w:sz w:val="18"/>
                <w:szCs w:val="18"/>
              </w:rPr>
              <w:t>参考</w:t>
            </w:r>
          </w:p>
          <w:p>
            <w:pPr>
              <w:jc w:val="center"/>
              <w:rPr>
                <w:rFonts w:ascii="仿宋" w:hAnsi="仿宋" w:eastAsia="仿宋" w:cs="宋体"/>
                <w:b/>
                <w:bCs/>
                <w:kern w:val="0"/>
                <w:sz w:val="18"/>
                <w:szCs w:val="18"/>
              </w:rPr>
            </w:pPr>
            <w:r>
              <w:rPr>
                <w:rFonts w:ascii="仿宋" w:hAnsi="仿宋" w:eastAsia="仿宋" w:cs="宋体"/>
                <w:b/>
                <w:bCs/>
                <w:kern w:val="0"/>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心理健康与职业生涯</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依据《中等职业学校思想政治课程标准》开设并设，并与专业实际和行业发展密切结合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2</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职业道德与法治</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3</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中国特色社会主义</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4</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哲学与人生</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依据《中等职业学校思想政治课程标准》开设，并与专业实际和行业发展密切结合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5</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语文</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依据《中等职业学校语文课程标准》开设，并注重在职业模块的教学内容中体现专业特色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6</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数学</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依据《中等职业学校数学课程标准》开设，并注重在职业模块的教学内容中体现专业特色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7</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英语</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依据《中等职业学校英语课程标准》开设，并注重在职业模块的教学内容中体现专业特色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8</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历史</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依据《中等职业学校中国历史课程标准》开设，并与专业实际和行业发展密切结合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9</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劳动</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依据《大中小学劳动教育指导纲要（试行）》开设，并注重在职业模块的教学内容中体现专业特色</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10</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体育</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依据《中等职业学校体育与健康教学指导纲要》开设，并与专业实际和行业发展密切结合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11</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艺术</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依据《中等职业学校公共艺术课程标准》开设，并与专业实际和行业发展密切结合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12</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红色文化</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依据江西省教育厅做好《红色文化》教育的通知开设，并与专业实际和行业发展密切结合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13</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岗前培训</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为切实做好学生就业前准备开设，并与专业实际和行业发展密切结合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14</w:t>
            </w:r>
          </w:p>
        </w:tc>
        <w:tc>
          <w:tcPr>
            <w:tcW w:w="17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信息技术</w:t>
            </w:r>
          </w:p>
        </w:tc>
        <w:tc>
          <w:tcPr>
            <w:tcW w:w="5370" w:type="dxa"/>
            <w:tcBorders>
              <w:top w:val="single" w:color="auto" w:sz="4" w:space="0"/>
              <w:left w:val="single" w:color="auto" w:sz="4" w:space="0"/>
              <w:bottom w:val="single" w:color="auto" w:sz="4" w:space="0"/>
              <w:right w:val="single" w:color="auto" w:sz="4" w:space="0"/>
            </w:tcBorders>
            <w:vAlign w:val="center"/>
          </w:tcPr>
          <w:p>
            <w:pPr>
              <w:spacing w:line="440" w:lineRule="exact"/>
              <w:ind w:left="27" w:firstLine="180" w:firstLineChars="100"/>
              <w:jc w:val="left"/>
              <w:rPr>
                <w:rFonts w:ascii="仿宋" w:hAnsi="仿宋" w:eastAsia="仿宋" w:cstheme="minorBidi"/>
                <w:sz w:val="18"/>
                <w:szCs w:val="18"/>
              </w:rPr>
            </w:pPr>
            <w:r>
              <w:rPr>
                <w:rFonts w:hint="eastAsia" w:ascii="仿宋" w:hAnsi="仿宋" w:eastAsia="仿宋" w:cstheme="minorBidi"/>
                <w:sz w:val="18"/>
                <w:szCs w:val="18"/>
              </w:rPr>
              <w:t>依据《中等职业学校信息技术课程标准》开设，并与专业实际和行业发展密切结合</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15</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theme="minorBidi"/>
                <w:sz w:val="18"/>
                <w:szCs w:val="18"/>
              </w:rPr>
            </w:pPr>
            <w:r>
              <w:rPr>
                <w:rFonts w:hint="eastAsia" w:ascii="仿宋" w:hAnsi="仿宋" w:eastAsia="仿宋" w:cs="仿宋"/>
                <w:color w:val="000000"/>
                <w:kern w:val="0"/>
                <w:sz w:val="18"/>
                <w:szCs w:val="18"/>
                <w:lang w:bidi="ar"/>
              </w:rPr>
              <w:t>思想道德修养与法律基础</w:t>
            </w:r>
          </w:p>
        </w:tc>
        <w:tc>
          <w:tcPr>
            <w:tcW w:w="5370" w:type="dxa"/>
            <w:tcBorders>
              <w:top w:val="single" w:color="auto" w:sz="4" w:space="0"/>
              <w:left w:val="single" w:color="auto" w:sz="4" w:space="0"/>
              <w:bottom w:val="single" w:color="auto" w:sz="4" w:space="0"/>
              <w:right w:val="single" w:color="auto" w:sz="4" w:space="0"/>
            </w:tcBorders>
            <w:vAlign w:val="center"/>
          </w:tcPr>
          <w:p>
            <w:pPr>
              <w:pStyle w:val="29"/>
              <w:tabs>
                <w:tab w:val="left" w:pos="556"/>
              </w:tabs>
              <w:spacing w:before="2" w:line="242" w:lineRule="auto"/>
              <w:ind w:left="105" w:right="99"/>
              <w:rPr>
                <w:rFonts w:ascii="仿宋" w:hAnsi="仿宋" w:eastAsia="仿宋" w:cs="仿宋"/>
                <w:color w:val="000000"/>
                <w:kern w:val="0"/>
                <w:sz w:val="18"/>
                <w:szCs w:val="18"/>
                <w:lang w:val="en-US" w:bidi="ar"/>
              </w:rPr>
            </w:pPr>
            <w:r>
              <w:rPr>
                <w:rFonts w:hint="eastAsia" w:ascii="仿宋" w:hAnsi="仿宋" w:eastAsia="仿宋" w:cs="仿宋"/>
                <w:color w:val="000000"/>
                <w:kern w:val="0"/>
                <w:sz w:val="18"/>
                <w:szCs w:val="18"/>
                <w:lang w:val="en-US" w:bidi="ar"/>
              </w:rPr>
              <w:t xml:space="preserve">通过本课程教学使马克思主义人生观、价值观、道德观、法制观成为学生言行的指南。 使学生自觉运用理论指导学习、生活和工作，从而培养学生高尚的道德情操和强烈的法制意识。 提高学生分析问题、解决问题的能力，增强社会责任感和使命感。 通过基本知识的学习形成良好的思想道德行为习惯和正确的法律观念。 </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16</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theme="minorBidi"/>
                <w:sz w:val="18"/>
                <w:szCs w:val="18"/>
              </w:rPr>
            </w:pPr>
            <w:r>
              <w:rPr>
                <w:rFonts w:hint="eastAsia" w:ascii="仿宋" w:hAnsi="仿宋" w:eastAsia="仿宋" w:cs="仿宋"/>
                <w:color w:val="000000"/>
                <w:kern w:val="0"/>
                <w:sz w:val="18"/>
                <w:szCs w:val="18"/>
                <w:lang w:bidi="ar"/>
              </w:rPr>
              <w:t>毛泽东思想和中国特色社会主义理论体系概论</w:t>
            </w:r>
          </w:p>
        </w:tc>
        <w:tc>
          <w:tcPr>
            <w:tcW w:w="5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帮助大学生系统掌握中国化马克思主义的形成发展、主要内容和精神实质，不断增强中国特色社会主义道路自信、理论自信、制度自信和文化自信，坚定中国特色社会主义理想信念。指导学生运用马克思主义世界观和方法论认识和分析问题， 正确认识中国国情和社会主义建 设的客观规律，增强理论自觉性和坚定性。引导大学生正确认识并勇于担负神圣的历史使命，培养合格的社会主义接班人 </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17</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仿宋" w:hAnsi="仿宋" w:eastAsia="仿宋" w:cstheme="minorBidi"/>
                <w:sz w:val="18"/>
                <w:szCs w:val="18"/>
              </w:rPr>
            </w:pPr>
            <w:r>
              <w:rPr>
                <w:rFonts w:hint="eastAsia" w:ascii="仿宋" w:hAnsi="仿宋" w:eastAsia="仿宋" w:cs="仿宋"/>
                <w:sz w:val="18"/>
                <w:szCs w:val="18"/>
              </w:rPr>
              <w:t>中国传统文华</w:t>
            </w:r>
          </w:p>
        </w:tc>
        <w:tc>
          <w:tcPr>
            <w:tcW w:w="5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程开设目的在于本课程的中心任务在于。通过学习中国传统文化的基本内容，完善学生的知识结构，激发学生对于祖国的荣誉感和归属感，加强学生的人文素质教育，提高大学生的文化素质与综合素质，进一步陶冶身心，培养学生的现代人文精神和在生活中用传统文化的视角解决实际问题的能力。</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18"/>
                <w:szCs w:val="18"/>
              </w:rPr>
            </w:pPr>
            <w:r>
              <w:rPr>
                <w:rFonts w:hint="eastAsia" w:ascii="仿宋" w:hAnsi="仿宋" w:eastAsia="仿宋" w:cstheme="minorBidi"/>
                <w:sz w:val="18"/>
                <w:szCs w:val="18"/>
              </w:rPr>
              <w:t>18</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ascii="仿宋" w:hAnsi="仿宋" w:eastAsia="仿宋" w:cstheme="minorBidi"/>
                <w:sz w:val="18"/>
                <w:szCs w:val="18"/>
              </w:rPr>
            </w:pPr>
            <w:r>
              <w:rPr>
                <w:rFonts w:hint="eastAsia" w:ascii="仿宋" w:hAnsi="仿宋" w:eastAsia="仿宋" w:cs="仿宋"/>
                <w:sz w:val="18"/>
                <w:szCs w:val="18"/>
              </w:rPr>
              <w:t>就业指导与实训</w:t>
            </w:r>
          </w:p>
        </w:tc>
        <w:tc>
          <w:tcPr>
            <w:tcW w:w="5370" w:type="dxa"/>
            <w:tcBorders>
              <w:top w:val="single" w:color="auto" w:sz="4" w:space="0"/>
              <w:left w:val="single" w:color="auto" w:sz="4" w:space="0"/>
              <w:bottom w:val="single" w:color="auto" w:sz="4" w:space="0"/>
              <w:right w:val="single" w:color="auto" w:sz="4" w:space="0"/>
            </w:tcBorders>
            <w:vAlign w:val="center"/>
          </w:tcPr>
          <w:p>
            <w:pPr>
              <w:pStyle w:val="29"/>
              <w:spacing w:before="2" w:line="242" w:lineRule="auto"/>
              <w:ind w:right="99"/>
              <w:rPr>
                <w:rFonts w:ascii="仿宋" w:hAnsi="仿宋" w:eastAsia="仿宋" w:cs="仿宋"/>
                <w:color w:val="000000"/>
                <w:kern w:val="0"/>
                <w:sz w:val="18"/>
                <w:szCs w:val="18"/>
                <w:lang w:val="en-US" w:bidi="ar"/>
              </w:rPr>
            </w:pPr>
            <w:r>
              <w:rPr>
                <w:rFonts w:hint="eastAsia" w:ascii="仿宋" w:hAnsi="仿宋" w:eastAsia="仿宋" w:cs="仿宋"/>
                <w:color w:val="000000"/>
                <w:kern w:val="0"/>
                <w:sz w:val="18"/>
                <w:szCs w:val="18"/>
                <w:lang w:val="en-US" w:bidi="ar"/>
              </w:rPr>
              <w:t>通过课程学习，大学生应当树立起职业生涯发展的自主意识，树立积极正确的人生观、价值观和就业观念，基本了解职业发展的阶段特点；较清晰地认识自己及职业的特性和社会环境。 了解就业形势与政策法规；掌握自我探索技能、信息搜索与管理技 能、生涯决策技能、求职技巧等。</w:t>
            </w:r>
          </w:p>
        </w:tc>
        <w:tc>
          <w:tcPr>
            <w:tcW w:w="8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sz w:val="18"/>
                <w:szCs w:val="18"/>
                <w:lang w:val="en-US" w:eastAsia="zh-CN"/>
              </w:rPr>
            </w:pPr>
            <w:r>
              <w:rPr>
                <w:rFonts w:hint="eastAsia" w:ascii="仿宋" w:hAnsi="仿宋" w:eastAsia="仿宋" w:cstheme="minorBidi"/>
                <w:sz w:val="18"/>
                <w:szCs w:val="1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bookmarkStart w:id="20" w:name="_Toc4723"/>
            <w:r>
              <w:rPr>
                <w:rFonts w:hint="eastAsia" w:ascii="仿宋" w:hAnsi="仿宋" w:eastAsia="仿宋" w:cstheme="minorBidi"/>
                <w:sz w:val="24"/>
                <w:szCs w:val="24"/>
              </w:rPr>
              <w:t>19</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theme="minorBidi"/>
                <w:sz w:val="24"/>
                <w:szCs w:val="24"/>
              </w:rPr>
            </w:pPr>
            <w:r>
              <w:rPr>
                <w:rFonts w:hint="eastAsia" w:ascii="仿宋" w:hAnsi="仿宋" w:eastAsia="仿宋" w:cs="仿宋"/>
                <w:color w:val="000000"/>
                <w:kern w:val="0"/>
                <w:sz w:val="18"/>
                <w:szCs w:val="18"/>
                <w:lang w:bidi="ar"/>
              </w:rPr>
              <w:t>形势与政策</w:t>
            </w:r>
          </w:p>
        </w:tc>
        <w:tc>
          <w:tcPr>
            <w:tcW w:w="5370" w:type="dxa"/>
            <w:tcBorders>
              <w:top w:val="single" w:color="auto" w:sz="4" w:space="0"/>
              <w:left w:val="single" w:color="auto" w:sz="4" w:space="0"/>
              <w:bottom w:val="single" w:color="auto" w:sz="4" w:space="0"/>
              <w:right w:val="single" w:color="auto" w:sz="4" w:space="0"/>
            </w:tcBorders>
            <w:vAlign w:val="center"/>
          </w:tcPr>
          <w:p>
            <w:pPr>
              <w:ind w:left="27" w:firstLine="180" w:firstLineChars="100"/>
              <w:jc w:val="left"/>
              <w:rPr>
                <w:rFonts w:ascii="仿宋" w:hAnsi="仿宋" w:eastAsia="仿宋" w:cstheme="minorBidi"/>
                <w:sz w:val="24"/>
                <w:szCs w:val="24"/>
              </w:rPr>
            </w:pPr>
            <w:r>
              <w:rPr>
                <w:rFonts w:hint="eastAsia" w:ascii="仿宋" w:hAnsi="仿宋" w:eastAsia="仿宋" w:cs="仿宋"/>
                <w:color w:val="000000"/>
                <w:kern w:val="0"/>
                <w:sz w:val="18"/>
                <w:szCs w:val="18"/>
                <w:lang w:bidi="ar"/>
              </w:rPr>
              <w:t xml:space="preserve">帮助大学生正确认识新时代国内 外形势，深刻领会党的十八大以来党和国家事业取得的历史性成就、发生的历史性变革、面临的历史性机遇和挑战；第一时间推动党的理论创新成果进课堂进学生头脑，引导大学生准确理解党的基本理论、路线、方略，牢固树立“四个意 识”，坚定“四个自信”，培养担当民族复兴大任的时代新人。 </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heme="minorBidi"/>
                <w:sz w:val="24"/>
                <w:szCs w:val="24"/>
              </w:rPr>
            </w:pPr>
            <w:r>
              <w:rPr>
                <w:rFonts w:hint="eastAsia" w:ascii="仿宋" w:hAnsi="仿宋" w:eastAsia="仿宋" w:cstheme="minorBidi"/>
                <w:sz w:val="24"/>
                <w:szCs w:val="24"/>
              </w:rPr>
              <w:t>20</w:t>
            </w:r>
          </w:p>
        </w:tc>
        <w:tc>
          <w:tcPr>
            <w:tcW w:w="174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通用职业素质</w:t>
            </w:r>
          </w:p>
        </w:tc>
        <w:tc>
          <w:tcPr>
            <w:tcW w:w="53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职业素质是劳动者适应某种职业的内在品质。就不同职业而</w:t>
            </w:r>
          </w:p>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言，这些品质中的共同部分可看作通用职业素质，主要有职业理</w:t>
            </w:r>
          </w:p>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想信念、职业基本意识、职业行为习惯、通用职业知识、通用职</w:t>
            </w:r>
          </w:p>
          <w:p>
            <w:pPr>
              <w:widowControl/>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业能力等多个方面。</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theme="minorBidi"/>
                <w:sz w:val="24"/>
                <w:szCs w:val="24"/>
                <w:lang w:val="en-US" w:eastAsia="zh-CN"/>
              </w:rPr>
            </w:pPr>
            <w:r>
              <w:rPr>
                <w:rFonts w:hint="eastAsia" w:ascii="仿宋" w:hAnsi="仿宋" w:eastAsia="仿宋" w:cstheme="minorBidi"/>
                <w:sz w:val="24"/>
                <w:szCs w:val="24"/>
                <w:lang w:val="en-US" w:eastAsia="zh-CN"/>
              </w:rPr>
              <w:t>120</w:t>
            </w:r>
          </w:p>
        </w:tc>
      </w:tr>
    </w:tbl>
    <w:p>
      <w:pPr>
        <w:pStyle w:val="3"/>
        <w:ind w:firstLine="643"/>
      </w:pPr>
      <w:r>
        <w:rPr>
          <w:rFonts w:hint="eastAsia"/>
        </w:rPr>
        <w:t>（二）专业（技能）课程</w:t>
      </w:r>
      <w:bookmarkEnd w:id="20"/>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70"/>
        <w:gridCol w:w="537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6" w:type="dxa"/>
            <w:vAlign w:val="center"/>
          </w:tcPr>
          <w:p>
            <w:pPr>
              <w:pStyle w:val="21"/>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770" w:type="dxa"/>
            <w:vAlign w:val="center"/>
          </w:tcPr>
          <w:p>
            <w:pPr>
              <w:pStyle w:val="21"/>
              <w:ind w:left="57" w:firstLine="0" w:firstLineChars="0"/>
              <w:jc w:val="center"/>
              <w:rPr>
                <w:rFonts w:ascii="仿宋" w:hAnsi="仿宋" w:eastAsia="仿宋"/>
                <w:b/>
                <w:bCs/>
                <w:kern w:val="0"/>
                <w:sz w:val="24"/>
                <w:szCs w:val="24"/>
              </w:rPr>
            </w:pPr>
            <w:r>
              <w:rPr>
                <w:rFonts w:hint="eastAsia" w:ascii="仿宋" w:hAnsi="仿宋" w:eastAsia="仿宋"/>
                <w:b/>
                <w:bCs/>
                <w:kern w:val="0"/>
                <w:sz w:val="24"/>
                <w:szCs w:val="24"/>
              </w:rPr>
              <w:t>课程名称</w:t>
            </w:r>
          </w:p>
        </w:tc>
        <w:tc>
          <w:tcPr>
            <w:tcW w:w="5378" w:type="dxa"/>
            <w:vAlign w:val="center"/>
          </w:tcPr>
          <w:p>
            <w:pPr>
              <w:pStyle w:val="21"/>
              <w:ind w:left="69" w:firstLine="0" w:firstLineChars="0"/>
              <w:jc w:val="center"/>
              <w:rPr>
                <w:rFonts w:ascii="仿宋" w:hAnsi="仿宋" w:eastAsia="仿宋"/>
                <w:b/>
                <w:bCs/>
                <w:kern w:val="0"/>
                <w:sz w:val="24"/>
                <w:szCs w:val="24"/>
              </w:rPr>
            </w:pPr>
            <w:r>
              <w:rPr>
                <w:rFonts w:hint="eastAsia" w:ascii="仿宋" w:hAnsi="仿宋" w:eastAsia="仿宋"/>
                <w:b/>
                <w:bCs/>
                <w:kern w:val="0"/>
                <w:sz w:val="24"/>
                <w:szCs w:val="24"/>
              </w:rPr>
              <w:t xml:space="preserve">主要内容和教学要求 </w:t>
            </w:r>
          </w:p>
        </w:tc>
        <w:tc>
          <w:tcPr>
            <w:tcW w:w="832" w:type="dxa"/>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参考</w:t>
            </w:r>
          </w:p>
          <w:p>
            <w:pPr>
              <w:jc w:val="center"/>
              <w:rPr>
                <w:rFonts w:ascii="仿宋" w:hAnsi="仿宋" w:eastAsia="仿宋"/>
                <w:b/>
                <w:bCs/>
                <w:kern w:val="0"/>
                <w:sz w:val="24"/>
                <w:szCs w:val="24"/>
              </w:rPr>
            </w:pPr>
            <w:r>
              <w:rPr>
                <w:rFonts w:hint="eastAsia" w:ascii="仿宋" w:hAnsi="仿宋" w:eastAsia="仿宋"/>
                <w:b/>
                <w:bCs/>
                <w:kern w:val="0"/>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1</w:t>
            </w:r>
          </w:p>
        </w:tc>
        <w:tc>
          <w:tcPr>
            <w:tcW w:w="1770" w:type="dxa"/>
            <w:vAlign w:val="center"/>
          </w:tcPr>
          <w:p>
            <w:p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val="en-US" w:eastAsia="zh-CN"/>
              </w:rPr>
              <w:t>宠物微生物及检验</w:t>
            </w:r>
          </w:p>
        </w:tc>
        <w:tc>
          <w:tcPr>
            <w:tcW w:w="5378" w:type="dxa"/>
            <w:vAlign w:val="center"/>
          </w:tcPr>
          <w:p>
            <w:pPr>
              <w:spacing w:line="240" w:lineRule="auto"/>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了解微生物基本理论、免疫学基础知识及其在预防医学上的应用；掌握常见病原微生物的实验室检验技术,并对检验结果进行分析和处理</w:t>
            </w:r>
            <w:r>
              <w:rPr>
                <w:rFonts w:hint="eastAsia" w:ascii="仿宋" w:hAnsi="仿宋" w:eastAsia="仿宋" w:cs="仿宋"/>
                <w:sz w:val="24"/>
                <w:szCs w:val="24"/>
                <w:lang w:eastAsia="zh-CN"/>
              </w:rPr>
              <w:t>。</w:t>
            </w:r>
          </w:p>
        </w:tc>
        <w:tc>
          <w:tcPr>
            <w:tcW w:w="832"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2</w:t>
            </w:r>
          </w:p>
        </w:tc>
        <w:tc>
          <w:tcPr>
            <w:tcW w:w="1770" w:type="dxa"/>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val="en-US" w:eastAsia="zh-CN"/>
              </w:rPr>
              <w:t>宠物</w:t>
            </w:r>
            <w:r>
              <w:rPr>
                <w:rFonts w:hint="eastAsia" w:ascii="仿宋" w:hAnsi="仿宋" w:eastAsia="仿宋" w:cs="仿宋"/>
                <w:kern w:val="0"/>
                <w:sz w:val="24"/>
                <w:szCs w:val="24"/>
                <w:highlight w:val="none"/>
              </w:rPr>
              <w:t>解剖生理</w:t>
            </w:r>
          </w:p>
        </w:tc>
        <w:tc>
          <w:tcPr>
            <w:tcW w:w="5378" w:type="dxa"/>
            <w:vAlign w:val="center"/>
          </w:tcPr>
          <w:p>
            <w:pPr>
              <w:spacing w:line="240" w:lineRule="auto"/>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了解</w:t>
            </w:r>
            <w:r>
              <w:rPr>
                <w:rFonts w:hint="eastAsia" w:ascii="仿宋" w:hAnsi="仿宋" w:eastAsia="仿宋" w:cs="仿宋"/>
                <w:sz w:val="24"/>
                <w:szCs w:val="24"/>
                <w:lang w:val="en-US" w:eastAsia="zh-CN"/>
              </w:rPr>
              <w:t>宠</w:t>
            </w:r>
            <w:r>
              <w:rPr>
                <w:rFonts w:hint="eastAsia" w:ascii="仿宋" w:hAnsi="仿宋" w:eastAsia="仿宋" w:cs="仿宋"/>
                <w:sz w:val="24"/>
                <w:szCs w:val="24"/>
              </w:rPr>
              <w:t>物解剖生理的基本概念、各个系统的构成及生理作用，掌握器官或组织的位置和标志</w:t>
            </w:r>
            <w:r>
              <w:rPr>
                <w:rFonts w:hint="eastAsia" w:ascii="仿宋" w:hAnsi="仿宋" w:eastAsia="仿宋" w:cs="仿宋"/>
                <w:sz w:val="24"/>
                <w:szCs w:val="24"/>
                <w:lang w:eastAsia="zh-CN"/>
              </w:rPr>
              <w:t>。</w:t>
            </w:r>
          </w:p>
        </w:tc>
        <w:tc>
          <w:tcPr>
            <w:tcW w:w="832"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3</w:t>
            </w:r>
          </w:p>
        </w:tc>
        <w:tc>
          <w:tcPr>
            <w:tcW w:w="1770" w:type="dxa"/>
            <w:vAlign w:val="center"/>
          </w:tcPr>
          <w:p>
            <w:p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val="en-US" w:eastAsia="zh-CN"/>
              </w:rPr>
              <w:t>宠物药理与毒理</w:t>
            </w:r>
          </w:p>
        </w:tc>
        <w:tc>
          <w:tcPr>
            <w:tcW w:w="5378" w:type="dxa"/>
            <w:vAlign w:val="center"/>
          </w:tcPr>
          <w:p>
            <w:pPr>
              <w:spacing w:line="240" w:lineRule="auto"/>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使学生系统地掌握兽医药理学的基础理论、基本知识、基本技能；理解药物的作用原理，掌握药物的用途与用法，结合兽医临床实践，培养初步选药、用药的能力，为临床合理用药打下基础。</w:t>
            </w:r>
          </w:p>
        </w:tc>
        <w:tc>
          <w:tcPr>
            <w:tcW w:w="832"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4</w:t>
            </w:r>
          </w:p>
        </w:tc>
        <w:tc>
          <w:tcPr>
            <w:tcW w:w="1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val="en-US" w:eastAsia="zh-CN"/>
              </w:rPr>
              <w:t>宠物病理</w:t>
            </w:r>
          </w:p>
        </w:tc>
        <w:tc>
          <w:tcPr>
            <w:tcW w:w="5378" w:type="dxa"/>
            <w:vAlign w:val="center"/>
          </w:tcPr>
          <w:p>
            <w:p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研究动物疾病的病因、发病机制和病变过程。掌握基本病理概念、病理变化及诊断方法，为兽医临床实践和疾病防控打下基础。</w:t>
            </w:r>
          </w:p>
        </w:tc>
        <w:tc>
          <w:tcPr>
            <w:tcW w:w="832"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ascii="仿宋" w:hAnsi="仿宋" w:eastAsia="仿宋" w:cs="仿宋"/>
                <w:sz w:val="24"/>
                <w:szCs w:val="24"/>
              </w:rPr>
            </w:pPr>
            <w:r>
              <w:rPr>
                <w:rFonts w:hint="eastAsia" w:ascii="仿宋" w:hAnsi="仿宋" w:eastAsia="仿宋" w:cs="仿宋"/>
                <w:sz w:val="24"/>
                <w:szCs w:val="24"/>
              </w:rPr>
              <w:t>5</w:t>
            </w:r>
          </w:p>
        </w:tc>
        <w:tc>
          <w:tcPr>
            <w:tcW w:w="1770" w:type="dxa"/>
            <w:vAlign w:val="center"/>
          </w:tcPr>
          <w:p>
            <w:p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0"/>
                <w:sz w:val="24"/>
                <w:szCs w:val="24"/>
                <w:highlight w:val="none"/>
                <w:lang w:val="en-US" w:eastAsia="zh-CN"/>
              </w:rPr>
              <w:t>宠物寄生虫</w:t>
            </w:r>
          </w:p>
        </w:tc>
        <w:tc>
          <w:tcPr>
            <w:tcW w:w="5378" w:type="dxa"/>
            <w:vAlign w:val="center"/>
          </w:tcPr>
          <w:p>
            <w:pPr>
              <w:spacing w:line="240" w:lineRule="auto"/>
              <w:ind w:firstLine="480" w:firstLineChars="2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掌握寄生虫的分类和常见虫体的形态特征，常见寄生虫病的诊断、治疗和预防措施。</w:t>
            </w:r>
          </w:p>
        </w:tc>
        <w:tc>
          <w:tcPr>
            <w:tcW w:w="832"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宠物</w:t>
            </w:r>
            <w:r>
              <w:rPr>
                <w:rFonts w:hint="eastAsia" w:ascii="仿宋" w:hAnsi="仿宋" w:eastAsia="仿宋" w:cs="仿宋"/>
                <w:kern w:val="0"/>
                <w:sz w:val="24"/>
                <w:szCs w:val="24"/>
                <w:highlight w:val="none"/>
              </w:rPr>
              <w:t>外科手术</w:t>
            </w:r>
          </w:p>
        </w:tc>
        <w:tc>
          <w:tcPr>
            <w:tcW w:w="5378" w:type="dxa"/>
            <w:vAlign w:val="center"/>
          </w:tcPr>
          <w:p>
            <w:pPr>
              <w:spacing w:line="240" w:lineRule="auto"/>
              <w:ind w:firstLine="240" w:firstLineChars="1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通过学习，使学生掌握外科消毒方法及手术的基本操作，掌握外科疾病的病因、诊断、施药和常规治疗方法。掌握妊娠诊断、家畜的助产、难产的处理工作和常见产科疾病的诊断、治疗和预防。</w:t>
            </w:r>
          </w:p>
        </w:tc>
        <w:tc>
          <w:tcPr>
            <w:tcW w:w="832"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宠物</w:t>
            </w:r>
            <w:r>
              <w:rPr>
                <w:rFonts w:hint="eastAsia" w:ascii="仿宋" w:hAnsi="仿宋" w:eastAsia="仿宋" w:cs="仿宋"/>
                <w:kern w:val="0"/>
                <w:sz w:val="24"/>
                <w:szCs w:val="24"/>
                <w:highlight w:val="none"/>
              </w:rPr>
              <w:t>内科</w:t>
            </w:r>
            <w:r>
              <w:rPr>
                <w:rFonts w:hint="eastAsia" w:ascii="仿宋" w:hAnsi="仿宋" w:eastAsia="仿宋" w:cs="仿宋"/>
                <w:kern w:val="0"/>
                <w:sz w:val="24"/>
                <w:szCs w:val="24"/>
                <w:highlight w:val="none"/>
                <w:lang w:val="en-US" w:eastAsia="zh-CN"/>
              </w:rPr>
              <w:t>病</w:t>
            </w:r>
          </w:p>
        </w:tc>
        <w:tc>
          <w:tcPr>
            <w:tcW w:w="5378" w:type="dxa"/>
            <w:vAlign w:val="center"/>
          </w:tcPr>
          <w:p>
            <w:pPr>
              <w:spacing w:line="240" w:lineRule="auto"/>
              <w:ind w:firstLine="480" w:firstLineChars="2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掌握内科疾病的病因、诊断、施药和一些常规治疗方法。</w:t>
            </w:r>
          </w:p>
        </w:tc>
        <w:tc>
          <w:tcPr>
            <w:tcW w:w="832"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77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rPr>
              <w:t>宠物</w:t>
            </w:r>
            <w:r>
              <w:rPr>
                <w:rFonts w:hint="eastAsia" w:ascii="仿宋" w:hAnsi="仿宋" w:eastAsia="仿宋" w:cs="仿宋"/>
                <w:kern w:val="0"/>
                <w:sz w:val="24"/>
                <w:szCs w:val="24"/>
                <w:highlight w:val="none"/>
              </w:rPr>
              <w:t>饲养技术</w:t>
            </w:r>
          </w:p>
        </w:tc>
        <w:tc>
          <w:tcPr>
            <w:tcW w:w="5378" w:type="dxa"/>
            <w:vAlign w:val="center"/>
          </w:tcPr>
          <w:p>
            <w:pPr>
              <w:spacing w:line="240" w:lineRule="auto"/>
              <w:ind w:firstLine="480" w:firstLineChars="20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了解动物的生物学特性、繁育、饲养管理、场地建设、疾病防治及其产品初加工知识，掌握适合当地饲养的、经济价值较高的经济动物的综合饲养技术，拓宽养殖方向。</w:t>
            </w:r>
          </w:p>
        </w:tc>
        <w:tc>
          <w:tcPr>
            <w:tcW w:w="832"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770" w:type="dxa"/>
            <w:vAlign w:val="center"/>
          </w:tcPr>
          <w:p>
            <w:p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宠物美容与护理</w:t>
            </w:r>
          </w:p>
        </w:tc>
        <w:tc>
          <w:tcPr>
            <w:tcW w:w="5378" w:type="dxa"/>
            <w:vAlign w:val="center"/>
          </w:tcPr>
          <w:p>
            <w:pPr>
              <w:spacing w:line="240" w:lineRule="auto"/>
              <w:ind w:firstLine="240" w:firstLineChars="100"/>
              <w:jc w:val="left"/>
              <w:rPr>
                <w:rFonts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掌握</w:t>
            </w:r>
            <w:r>
              <w:rPr>
                <w:rFonts w:ascii="仿宋" w:hAnsi="仿宋" w:eastAsia="仿宋" w:cs="仿宋"/>
                <w:kern w:val="2"/>
                <w:sz w:val="24"/>
                <w:szCs w:val="24"/>
                <w:lang w:val="en-US" w:eastAsia="zh-CN" w:bidi="ar-SA"/>
              </w:rPr>
              <w:t>宠物毛发修剪、造型设计、皮肤护理及日常清洁等技能</w:t>
            </w:r>
            <w:r>
              <w:rPr>
                <w:rFonts w:hint="eastAsia" w:ascii="仿宋" w:hAnsi="仿宋" w:eastAsia="仿宋" w:cs="仿宋"/>
                <w:kern w:val="2"/>
                <w:sz w:val="24"/>
                <w:szCs w:val="24"/>
                <w:lang w:val="en-US" w:eastAsia="zh-CN" w:bidi="ar-SA"/>
              </w:rPr>
              <w:t>。</w:t>
            </w:r>
            <w:r>
              <w:rPr>
                <w:rFonts w:ascii="仿宋" w:hAnsi="仿宋" w:eastAsia="仿宋" w:cs="仿宋"/>
                <w:kern w:val="2"/>
                <w:sz w:val="24"/>
                <w:szCs w:val="24"/>
                <w:lang w:val="en-US" w:eastAsia="zh-CN" w:bidi="ar-SA"/>
              </w:rPr>
              <w:t>注重理论与实践结合，强调操作规范与安全，培养学员审美能力与创新思维，以满足宠物行业对专业美容护理人才的需求。</w:t>
            </w:r>
          </w:p>
        </w:tc>
        <w:tc>
          <w:tcPr>
            <w:tcW w:w="832" w:type="dxa"/>
            <w:vAlign w:val="center"/>
          </w:tcPr>
          <w:p>
            <w:pPr>
              <w:spacing w:line="240"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770" w:type="dxa"/>
            <w:vAlign w:val="center"/>
          </w:tcPr>
          <w:p>
            <w:pPr>
              <w:spacing w:line="44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宠物</w:t>
            </w:r>
            <w:r>
              <w:rPr>
                <w:rFonts w:hint="eastAsia" w:ascii="仿宋" w:hAnsi="仿宋" w:eastAsia="仿宋" w:cs="仿宋"/>
                <w:color w:val="auto"/>
                <w:kern w:val="0"/>
                <w:sz w:val="24"/>
                <w:szCs w:val="24"/>
                <w:highlight w:val="none"/>
              </w:rPr>
              <w:t>解剖</w:t>
            </w:r>
            <w:r>
              <w:rPr>
                <w:rFonts w:hint="eastAsia" w:ascii="仿宋" w:hAnsi="仿宋" w:eastAsia="仿宋" w:cs="仿宋"/>
                <w:color w:val="auto"/>
                <w:kern w:val="0"/>
                <w:sz w:val="24"/>
                <w:szCs w:val="24"/>
                <w:highlight w:val="none"/>
                <w:lang w:val="en-US" w:eastAsia="zh-CN"/>
              </w:rPr>
              <w:t>生理</w:t>
            </w:r>
          </w:p>
        </w:tc>
        <w:tc>
          <w:tcPr>
            <w:tcW w:w="5378" w:type="dxa"/>
            <w:vAlign w:val="center"/>
          </w:tcPr>
          <w:p>
            <w:pPr>
              <w:spacing w:line="440" w:lineRule="exact"/>
              <w:ind w:firstLine="240" w:firstLineChars="100"/>
              <w:jc w:val="left"/>
              <w:rPr>
                <w:rFonts w:ascii="仿宋" w:hAnsi="仿宋" w:eastAsia="仿宋" w:cs="仿宋"/>
                <w:color w:val="auto"/>
                <w:kern w:val="2"/>
                <w:sz w:val="24"/>
                <w:szCs w:val="24"/>
                <w:lang w:val="en-US" w:eastAsia="zh-CN" w:bidi="ar-SA"/>
              </w:rPr>
            </w:pPr>
            <w:r>
              <w:rPr>
                <w:rFonts w:ascii="仿宋" w:hAnsi="仿宋" w:eastAsia="仿宋" w:cs="仿宋"/>
                <w:color w:val="auto"/>
                <w:kern w:val="2"/>
                <w:sz w:val="24"/>
                <w:szCs w:val="24"/>
                <w:lang w:val="en-US" w:eastAsia="zh-CN" w:bidi="ar-SA"/>
              </w:rPr>
              <w:t>研究宠物的身体结构和生理功能，包括骨骼、肌肉、内脏、神经等系统。掌握宠物各</w:t>
            </w:r>
            <w:r>
              <w:rPr>
                <w:rFonts w:hint="eastAsia" w:ascii="仿宋" w:hAnsi="仿宋" w:eastAsia="仿宋" w:cs="仿宋"/>
                <w:color w:val="auto"/>
                <w:kern w:val="2"/>
                <w:sz w:val="24"/>
                <w:szCs w:val="24"/>
                <w:lang w:val="en-US" w:eastAsia="zh-CN" w:bidi="ar-SA"/>
              </w:rPr>
              <w:t>系统</w:t>
            </w:r>
            <w:r>
              <w:rPr>
                <w:rFonts w:ascii="仿宋" w:hAnsi="仿宋" w:eastAsia="仿宋" w:cs="仿宋"/>
                <w:color w:val="auto"/>
                <w:kern w:val="2"/>
                <w:sz w:val="24"/>
                <w:szCs w:val="24"/>
                <w:lang w:val="en-US" w:eastAsia="zh-CN" w:bidi="ar-SA"/>
              </w:rPr>
              <w:t>解剖位置、形态结构及生理功能，理解宠物生命活动的基本规律，为宠物医学和护理提供专业基础。</w:t>
            </w:r>
          </w:p>
        </w:tc>
        <w:tc>
          <w:tcPr>
            <w:tcW w:w="832"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770" w:type="dxa"/>
            <w:vAlign w:val="center"/>
          </w:tcPr>
          <w:p>
            <w:pPr>
              <w:spacing w:line="440" w:lineRule="exact"/>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宠物微生物</w:t>
            </w:r>
          </w:p>
        </w:tc>
        <w:tc>
          <w:tcPr>
            <w:tcW w:w="5378" w:type="dxa"/>
            <w:vAlign w:val="center"/>
          </w:tcPr>
          <w:p>
            <w:pPr>
              <w:spacing w:line="440" w:lineRule="exact"/>
              <w:ind w:firstLine="240" w:firstLineChars="100"/>
              <w:jc w:val="left"/>
              <w:rPr>
                <w:rFonts w:ascii="仿宋" w:hAnsi="仿宋" w:eastAsia="仿宋" w:cs="仿宋"/>
                <w:color w:val="auto"/>
                <w:kern w:val="2"/>
                <w:sz w:val="24"/>
                <w:szCs w:val="24"/>
                <w:lang w:val="en-US" w:eastAsia="zh-CN" w:bidi="ar-SA"/>
              </w:rPr>
            </w:pPr>
            <w:r>
              <w:rPr>
                <w:rFonts w:ascii="仿宋" w:hAnsi="仿宋" w:eastAsia="仿宋" w:cs="仿宋"/>
                <w:color w:val="auto"/>
                <w:kern w:val="2"/>
                <w:sz w:val="24"/>
                <w:szCs w:val="24"/>
                <w:lang w:val="en-US" w:eastAsia="zh-CN" w:bidi="ar-SA"/>
              </w:rPr>
              <w:t>研究动物病原微生物的形态、结构、生理特性及致病性，包括细菌、病毒、真菌等。掌握基本理论和实验技能，能够识别、诊断和控制动物微生物病害。</w:t>
            </w:r>
          </w:p>
        </w:tc>
        <w:tc>
          <w:tcPr>
            <w:tcW w:w="832"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770"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宠物药理</w:t>
            </w:r>
          </w:p>
        </w:tc>
        <w:tc>
          <w:tcPr>
            <w:tcW w:w="5378" w:type="dxa"/>
            <w:vAlign w:val="center"/>
          </w:tcPr>
          <w:p>
            <w:pPr>
              <w:spacing w:line="440" w:lineRule="exact"/>
              <w:ind w:firstLine="240" w:firstLineChars="100"/>
              <w:jc w:val="left"/>
              <w:rPr>
                <w:rFonts w:ascii="仿宋" w:hAnsi="仿宋" w:eastAsia="仿宋" w:cs="仿宋"/>
                <w:color w:val="auto"/>
                <w:kern w:val="2"/>
                <w:sz w:val="24"/>
                <w:szCs w:val="24"/>
                <w:lang w:val="en-US" w:eastAsia="zh-CN" w:bidi="ar-SA"/>
              </w:rPr>
            </w:pPr>
            <w:r>
              <w:rPr>
                <w:rFonts w:ascii="仿宋" w:hAnsi="仿宋" w:eastAsia="仿宋" w:cs="仿宋"/>
                <w:color w:val="auto"/>
                <w:kern w:val="2"/>
                <w:sz w:val="24"/>
                <w:szCs w:val="24"/>
                <w:lang w:val="en-US" w:eastAsia="zh-CN" w:bidi="ar-SA"/>
              </w:rPr>
              <w:t>研究</w:t>
            </w:r>
            <w:r>
              <w:rPr>
                <w:rFonts w:hint="eastAsia" w:ascii="仿宋" w:hAnsi="仿宋" w:eastAsia="仿宋" w:cs="仿宋"/>
                <w:color w:val="auto"/>
                <w:kern w:val="2"/>
                <w:sz w:val="24"/>
                <w:szCs w:val="24"/>
                <w:lang w:val="en-US" w:eastAsia="zh-CN" w:bidi="ar-SA"/>
              </w:rPr>
              <w:t>药物</w:t>
            </w:r>
            <w:r>
              <w:rPr>
                <w:rFonts w:ascii="仿宋" w:hAnsi="仿宋" w:eastAsia="仿宋" w:cs="仿宋"/>
                <w:color w:val="auto"/>
                <w:kern w:val="2"/>
                <w:sz w:val="24"/>
                <w:szCs w:val="24"/>
                <w:lang w:val="en-US" w:eastAsia="zh-CN" w:bidi="ar-SA"/>
              </w:rPr>
              <w:t>对动物机体的作用及</w:t>
            </w:r>
            <w:r>
              <w:rPr>
                <w:rFonts w:hint="eastAsia" w:ascii="仿宋" w:hAnsi="仿宋" w:eastAsia="仿宋" w:cs="仿宋"/>
                <w:color w:val="auto"/>
                <w:kern w:val="2"/>
                <w:sz w:val="24"/>
                <w:szCs w:val="24"/>
                <w:lang w:val="en-US" w:eastAsia="zh-CN" w:bidi="ar-SA"/>
              </w:rPr>
              <w:t>作用</w:t>
            </w:r>
            <w:r>
              <w:rPr>
                <w:rFonts w:ascii="仿宋" w:hAnsi="仿宋" w:eastAsia="仿宋" w:cs="仿宋"/>
                <w:color w:val="auto"/>
                <w:kern w:val="2"/>
                <w:sz w:val="24"/>
                <w:szCs w:val="24"/>
                <w:lang w:val="en-US" w:eastAsia="zh-CN" w:bidi="ar-SA"/>
              </w:rPr>
              <w:t>机制</w:t>
            </w:r>
            <w:r>
              <w:rPr>
                <w:rFonts w:hint="eastAsia" w:ascii="仿宋" w:hAnsi="仿宋" w:eastAsia="仿宋" w:cs="仿宋"/>
                <w:color w:val="auto"/>
                <w:kern w:val="2"/>
                <w:sz w:val="24"/>
                <w:szCs w:val="24"/>
                <w:lang w:val="en-US" w:eastAsia="zh-CN" w:bidi="ar-SA"/>
              </w:rPr>
              <w:t>和药物的吸收、分布、代谢和排泄等过程</w:t>
            </w:r>
            <w:r>
              <w:rPr>
                <w:rFonts w:ascii="仿宋" w:hAnsi="仿宋" w:eastAsia="仿宋" w:cs="仿宋"/>
                <w:color w:val="auto"/>
                <w:kern w:val="2"/>
                <w:sz w:val="24"/>
                <w:szCs w:val="24"/>
                <w:lang w:val="en-US" w:eastAsia="zh-CN" w:bidi="ar-SA"/>
              </w:rPr>
              <w:t>。掌握各类兽药的基本作用、适应症、不良反应等</w:t>
            </w:r>
            <w:r>
              <w:rPr>
                <w:rFonts w:hint="eastAsia" w:ascii="仿宋" w:hAnsi="仿宋" w:eastAsia="仿宋" w:cs="仿宋"/>
                <w:color w:val="auto"/>
                <w:kern w:val="2"/>
                <w:sz w:val="24"/>
                <w:szCs w:val="24"/>
                <w:lang w:val="en-US" w:eastAsia="zh-CN" w:bidi="ar-SA"/>
              </w:rPr>
              <w:t>。</w:t>
            </w:r>
            <w:r>
              <w:rPr>
                <w:rFonts w:ascii="仿宋" w:hAnsi="仿宋" w:eastAsia="仿宋" w:cs="仿宋"/>
                <w:color w:val="auto"/>
                <w:kern w:val="2"/>
                <w:sz w:val="24"/>
                <w:szCs w:val="24"/>
                <w:lang w:val="en-US" w:eastAsia="zh-CN" w:bidi="ar-SA"/>
              </w:rPr>
              <w:t>为兽医临床合理用药提供理论依据。</w:t>
            </w:r>
          </w:p>
        </w:tc>
        <w:tc>
          <w:tcPr>
            <w:tcW w:w="832"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770"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宠物寄生虫学</w:t>
            </w:r>
          </w:p>
        </w:tc>
        <w:tc>
          <w:tcPr>
            <w:tcW w:w="5378" w:type="dxa"/>
            <w:vAlign w:val="center"/>
          </w:tcPr>
          <w:p>
            <w:pPr>
              <w:spacing w:line="440" w:lineRule="exact"/>
              <w:ind w:firstLine="240" w:firstLineChars="100"/>
              <w:jc w:val="left"/>
              <w:rPr>
                <w:rFonts w:ascii="仿宋" w:hAnsi="仿宋" w:eastAsia="仿宋" w:cs="仿宋"/>
                <w:color w:val="auto"/>
                <w:kern w:val="2"/>
                <w:sz w:val="24"/>
                <w:szCs w:val="24"/>
                <w:lang w:val="en-US" w:eastAsia="zh-CN" w:bidi="ar-SA"/>
              </w:rPr>
            </w:pPr>
            <w:r>
              <w:rPr>
                <w:rFonts w:ascii="仿宋" w:hAnsi="仿宋" w:eastAsia="仿宋" w:cs="仿宋"/>
                <w:color w:val="auto"/>
                <w:kern w:val="2"/>
                <w:sz w:val="24"/>
                <w:szCs w:val="24"/>
                <w:lang w:val="en-US" w:eastAsia="zh-CN" w:bidi="ar-SA"/>
              </w:rPr>
              <w:t>研究宠物常见寄生虫种类、生活史、致病机制及防控方法。掌握寄生虫形态学、诊断技术、药物使用等知识，培养实践操作与综合分析能力，以确保宠物健康，预防和控制寄生虫病的传播。</w:t>
            </w:r>
          </w:p>
        </w:tc>
        <w:tc>
          <w:tcPr>
            <w:tcW w:w="832"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770" w:type="dxa"/>
            <w:vAlign w:val="center"/>
          </w:tcPr>
          <w:p>
            <w:pPr>
              <w:spacing w:line="440" w:lineRule="exact"/>
              <w:jc w:val="center"/>
              <w:rPr>
                <w:rFonts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highlight w:val="none"/>
                <w:lang w:val="en-US" w:eastAsia="zh-CN"/>
              </w:rPr>
              <w:t>宠物病理学</w:t>
            </w:r>
          </w:p>
        </w:tc>
        <w:tc>
          <w:tcPr>
            <w:tcW w:w="5378" w:type="dxa"/>
            <w:vAlign w:val="center"/>
          </w:tcPr>
          <w:p>
            <w:pPr>
              <w:spacing w:line="440" w:lineRule="exact"/>
              <w:ind w:firstLine="240" w:firstLineChars="100"/>
              <w:jc w:val="left"/>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通过各种方法研究动物疾病的病因、发病机理和机体在疾病过程中所呈现的代谢、机能和形态结构的改变来阐明疾病的本质，从而为认识和掌握疾病发生、发展和转归规律，为诊断和防治疾病，提供理论基础和实践依据。</w:t>
            </w:r>
          </w:p>
        </w:tc>
        <w:tc>
          <w:tcPr>
            <w:tcW w:w="832"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770"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宠物保健与美容技术</w:t>
            </w:r>
          </w:p>
        </w:tc>
        <w:tc>
          <w:tcPr>
            <w:tcW w:w="5378" w:type="dxa"/>
            <w:vAlign w:val="center"/>
          </w:tcPr>
          <w:p>
            <w:pPr>
              <w:spacing w:line="440" w:lineRule="exact"/>
              <w:ind w:firstLine="240" w:firstLineChars="100"/>
              <w:jc w:val="left"/>
              <w:rPr>
                <w:rFonts w:hint="eastAsia" w:ascii="仿宋" w:hAnsi="仿宋" w:eastAsia="仿宋" w:cs="仿宋"/>
                <w:color w:val="auto"/>
                <w:kern w:val="2"/>
                <w:sz w:val="24"/>
                <w:szCs w:val="24"/>
                <w:lang w:val="en-US" w:eastAsia="zh-CN" w:bidi="ar-SA"/>
              </w:rPr>
            </w:pPr>
            <w:r>
              <w:rPr>
                <w:rFonts w:ascii="仿宋" w:hAnsi="仿宋" w:eastAsia="仿宋" w:cs="仿宋"/>
                <w:kern w:val="2"/>
                <w:sz w:val="24"/>
                <w:szCs w:val="24"/>
                <w:lang w:val="en-US" w:eastAsia="zh-CN" w:bidi="ar-SA"/>
              </w:rPr>
              <w:t>培养学员全面掌握宠物健康与美容的知识与技能。</w:t>
            </w:r>
            <w:r>
              <w:rPr>
                <w:rFonts w:hint="eastAsia" w:ascii="仿宋" w:hAnsi="仿宋" w:eastAsia="仿宋" w:cs="仿宋"/>
                <w:kern w:val="2"/>
                <w:sz w:val="24"/>
                <w:szCs w:val="24"/>
                <w:lang w:val="en-US" w:eastAsia="zh-CN" w:bidi="ar-SA"/>
              </w:rPr>
              <w:t>掌握</w:t>
            </w:r>
            <w:r>
              <w:rPr>
                <w:rFonts w:ascii="仿宋" w:hAnsi="仿宋" w:eastAsia="仿宋" w:cs="仿宋"/>
                <w:kern w:val="2"/>
                <w:sz w:val="24"/>
                <w:szCs w:val="24"/>
                <w:lang w:val="en-US" w:eastAsia="zh-CN" w:bidi="ar-SA"/>
              </w:rPr>
              <w:t>宠物的日常护理、健康问题的识别与应对、营养与饮食管理、美容技巧及工具使用等</w:t>
            </w:r>
            <w:r>
              <w:rPr>
                <w:rFonts w:hint="eastAsia" w:ascii="仿宋" w:hAnsi="仿宋" w:eastAsia="仿宋" w:cs="仿宋"/>
                <w:kern w:val="2"/>
                <w:sz w:val="24"/>
                <w:szCs w:val="24"/>
                <w:lang w:val="en-US" w:eastAsia="zh-CN" w:bidi="ar-SA"/>
              </w:rPr>
              <w:t>，以适应宠物行业的不断发展和变化。</w:t>
            </w:r>
          </w:p>
        </w:tc>
        <w:tc>
          <w:tcPr>
            <w:tcW w:w="832"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770"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宠物外科手术</w:t>
            </w:r>
          </w:p>
        </w:tc>
        <w:tc>
          <w:tcPr>
            <w:tcW w:w="5378" w:type="dxa"/>
            <w:vAlign w:val="center"/>
          </w:tcPr>
          <w:p>
            <w:pPr>
              <w:spacing w:line="440" w:lineRule="exact"/>
              <w:ind w:firstLine="240" w:firstLineChars="1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课程专注于宠物外科疾病的手术治疗原理与技术，涵盖手术适应症选择、麻醉管理、无菌操作、组织缝合等核心技能。系统掌握手术学知识，熟练进行手术操作，确保手术安全与效果，培养高水平的宠物外科医生。</w:t>
            </w:r>
          </w:p>
        </w:tc>
        <w:tc>
          <w:tcPr>
            <w:tcW w:w="832"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770"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宠物内科病</w:t>
            </w:r>
          </w:p>
        </w:tc>
        <w:tc>
          <w:tcPr>
            <w:tcW w:w="5378" w:type="dxa"/>
            <w:vAlign w:val="center"/>
          </w:tcPr>
          <w:p>
            <w:pPr>
              <w:spacing w:line="440" w:lineRule="exact"/>
              <w:ind w:firstLine="240" w:firstLineChars="10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学生通过消化系统、呼吸系统、循环系统、泌尿系统、神经系统、内分泌系统营养与代谢性疾病、中毒性疾病等八个任务下各个任务的实施，能形成宠物常见内科病的诊断思路，会诊断、治疗和护理消化内科疾病，培养学生专业能力、方法能力和社会能力，为把学生培养成高端技能型人才奠定基础</w:t>
            </w:r>
            <w:r>
              <w:rPr>
                <w:rFonts w:hint="eastAsia" w:ascii="仿宋" w:hAnsi="仿宋" w:eastAsia="仿宋" w:cs="仿宋"/>
                <w:color w:val="auto"/>
                <w:sz w:val="24"/>
                <w:szCs w:val="24"/>
                <w:lang w:eastAsia="zh-CN"/>
              </w:rPr>
              <w:t>。</w:t>
            </w:r>
          </w:p>
        </w:tc>
        <w:tc>
          <w:tcPr>
            <w:tcW w:w="832"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86" w:type="dxa"/>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1770"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宠物传染病</w:t>
            </w:r>
          </w:p>
        </w:tc>
        <w:tc>
          <w:tcPr>
            <w:tcW w:w="5378" w:type="dxa"/>
            <w:vAlign w:val="center"/>
          </w:tcPr>
          <w:p>
            <w:pPr>
              <w:spacing w:line="440" w:lineRule="exact"/>
              <w:ind w:firstLine="240" w:firstLineChars="100"/>
              <w:jc w:val="left"/>
              <w:rPr>
                <w:rFonts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通过对这门课程的学习，让学生通过对基础知识和基本技能的复习和应用，掌握宠物传染病的一般发生发展规律，流行特点，熟悉各种动物，尤其是犬、猫，常发传染病的诊断和治疗技术，提高学生的专业技能，为学生以后从事宠物诊疗工作积累经验。</w:t>
            </w:r>
          </w:p>
        </w:tc>
        <w:tc>
          <w:tcPr>
            <w:tcW w:w="832" w:type="dxa"/>
            <w:vAlign w:val="center"/>
          </w:tcPr>
          <w:p>
            <w:pPr>
              <w:spacing w:line="440" w:lineRule="exact"/>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100</w:t>
            </w:r>
          </w:p>
        </w:tc>
      </w:tr>
    </w:tbl>
    <w:p>
      <w:pPr>
        <w:spacing w:line="560" w:lineRule="exact"/>
        <w:ind w:firstLine="643" w:firstLineChars="200"/>
        <w:outlineLvl w:val="0"/>
        <w:rPr>
          <w:rFonts w:ascii="黑体" w:hAnsi="黑体" w:eastAsia="黑体"/>
          <w:b/>
          <w:kern w:val="0"/>
          <w:sz w:val="32"/>
          <w:szCs w:val="32"/>
        </w:rPr>
      </w:pPr>
    </w:p>
    <w:p>
      <w:pPr>
        <w:pStyle w:val="2"/>
        <w:ind w:firstLine="643"/>
      </w:pPr>
      <w:bookmarkStart w:id="21" w:name="_Toc30646"/>
      <w:r>
        <w:rPr>
          <w:rFonts w:hint="eastAsia"/>
        </w:rPr>
        <w:t>八、教学进程总体安排</w:t>
      </w:r>
      <w:bookmarkEnd w:id="21"/>
    </w:p>
    <w:p>
      <w:pPr>
        <w:pStyle w:val="3"/>
        <w:ind w:firstLine="643"/>
      </w:pPr>
      <w:bookmarkStart w:id="22" w:name="_Toc9818"/>
      <w:r>
        <w:rPr>
          <w:rFonts w:hint="eastAsia"/>
        </w:rPr>
        <w:t>（一）基本要求</w:t>
      </w:r>
      <w:bookmarkEnd w:id="22"/>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每学年为52周，其中教学时间40周（含复习考试和实训），累计假期12周，周学时一般为</w:t>
      </w:r>
      <w:r>
        <w:rPr>
          <w:rFonts w:hint="eastAsia" w:ascii="Times New Roman" w:hAnsi="Times New Roman" w:eastAsia="方正仿宋_GB2312"/>
          <w:sz w:val="32"/>
          <w:szCs w:val="32"/>
        </w:rPr>
        <w:t>30</w:t>
      </w:r>
      <w:r>
        <w:rPr>
          <w:rFonts w:ascii="Times New Roman" w:hAnsi="Times New Roman" w:eastAsia="方正仿宋_GB2312"/>
          <w:sz w:val="32"/>
          <w:szCs w:val="32"/>
        </w:rPr>
        <w:t>学时（按每天安排</w:t>
      </w:r>
      <w:r>
        <w:rPr>
          <w:rFonts w:hint="eastAsia" w:ascii="Times New Roman" w:hAnsi="Times New Roman" w:eastAsia="方正仿宋_GB2312"/>
          <w:sz w:val="32"/>
          <w:szCs w:val="32"/>
        </w:rPr>
        <w:t>6</w:t>
      </w:r>
      <w:r>
        <w:rPr>
          <w:rFonts w:ascii="Times New Roman" w:hAnsi="Times New Roman" w:eastAsia="方正仿宋_GB2312"/>
          <w:sz w:val="32"/>
          <w:szCs w:val="32"/>
        </w:rPr>
        <w:t>节课计），校外实习一般按每周30小时（1小时折合1学时）安排。</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实行学分制，以1</w:t>
      </w:r>
      <w:r>
        <w:rPr>
          <w:rFonts w:hint="eastAsia" w:ascii="Times New Roman" w:hAnsi="Times New Roman" w:eastAsia="方正仿宋_GB2312"/>
          <w:sz w:val="32"/>
          <w:szCs w:val="32"/>
        </w:rPr>
        <w:t>0</w:t>
      </w:r>
      <w:r>
        <w:rPr>
          <w:rFonts w:ascii="Times New Roman" w:hAnsi="Times New Roman" w:eastAsia="方正仿宋_GB2312"/>
          <w:sz w:val="32"/>
          <w:szCs w:val="32"/>
        </w:rPr>
        <w:t>学时为1学分，入学教育（军训）、校外实习、社会实践、毕业教育等活动，以1周为</w:t>
      </w:r>
      <w:r>
        <w:rPr>
          <w:rFonts w:hint="eastAsia" w:ascii="Times New Roman" w:hAnsi="Times New Roman" w:eastAsia="方正仿宋_GB2312"/>
          <w:sz w:val="32"/>
          <w:szCs w:val="32"/>
        </w:rPr>
        <w:t>3</w:t>
      </w:r>
      <w:r>
        <w:rPr>
          <w:rFonts w:ascii="Times New Roman" w:hAnsi="Times New Roman" w:eastAsia="方正仿宋_GB2312"/>
          <w:sz w:val="32"/>
          <w:szCs w:val="32"/>
        </w:rPr>
        <w:t>学分，</w:t>
      </w:r>
      <w:r>
        <w:rPr>
          <w:rFonts w:hint="eastAsia" w:ascii="Times New Roman" w:hAnsi="Times New Roman" w:eastAsia="方正仿宋_GB2312"/>
          <w:sz w:val="32"/>
          <w:szCs w:val="32"/>
        </w:rPr>
        <w:t>二</w:t>
      </w:r>
      <w:r>
        <w:rPr>
          <w:rFonts w:ascii="Times New Roman" w:hAnsi="Times New Roman" w:eastAsia="方正仿宋_GB2312"/>
          <w:sz w:val="32"/>
          <w:szCs w:val="32"/>
        </w:rPr>
        <w:t>年制毕业总学分不得少于</w:t>
      </w:r>
      <w:r>
        <w:rPr>
          <w:rFonts w:hint="eastAsia" w:ascii="Times New Roman" w:hAnsi="Times New Roman" w:eastAsia="方正仿宋_GB2312"/>
          <w:sz w:val="32"/>
          <w:szCs w:val="32"/>
        </w:rPr>
        <w:t>144</w:t>
      </w:r>
      <w:r>
        <w:rPr>
          <w:rFonts w:ascii="Times New Roman" w:hAnsi="Times New Roman" w:eastAsia="方正仿宋_GB2312"/>
          <w:sz w:val="32"/>
          <w:szCs w:val="32"/>
        </w:rPr>
        <w:t>学分</w:t>
      </w:r>
      <w:r>
        <w:rPr>
          <w:rFonts w:hint="eastAsia" w:ascii="Times New Roman" w:hAnsi="Times New Roman" w:eastAsia="方正仿宋_GB2312"/>
          <w:sz w:val="32"/>
          <w:szCs w:val="32"/>
        </w:rPr>
        <w:t>，</w:t>
      </w:r>
      <w:r>
        <w:rPr>
          <w:rFonts w:ascii="Times New Roman" w:hAnsi="Times New Roman" w:eastAsia="方正仿宋_GB2312"/>
          <w:sz w:val="32"/>
          <w:szCs w:val="32"/>
        </w:rPr>
        <w:t>三年制毕业总学分不得少于</w:t>
      </w:r>
      <w:r>
        <w:rPr>
          <w:rFonts w:hint="eastAsia" w:ascii="Times New Roman" w:hAnsi="Times New Roman" w:eastAsia="方正仿宋_GB2312"/>
          <w:sz w:val="32"/>
          <w:szCs w:val="32"/>
        </w:rPr>
        <w:t>216</w:t>
      </w:r>
      <w:r>
        <w:rPr>
          <w:rFonts w:ascii="Times New Roman" w:hAnsi="Times New Roman" w:eastAsia="方正仿宋_GB2312"/>
          <w:sz w:val="32"/>
          <w:szCs w:val="32"/>
        </w:rPr>
        <w:t>学分</w:t>
      </w:r>
      <w:r>
        <w:rPr>
          <w:rFonts w:hint="eastAsia" w:ascii="Times New Roman" w:hAnsi="Times New Roman" w:eastAsia="方正仿宋_GB2312"/>
          <w:sz w:val="32"/>
          <w:szCs w:val="32"/>
        </w:rPr>
        <w:t>，四</w:t>
      </w:r>
      <w:r>
        <w:rPr>
          <w:rFonts w:ascii="Times New Roman" w:hAnsi="Times New Roman" w:eastAsia="方正仿宋_GB2312"/>
          <w:sz w:val="32"/>
          <w:szCs w:val="32"/>
        </w:rPr>
        <w:t>年制毕业总学分不得少于</w:t>
      </w:r>
      <w:r>
        <w:rPr>
          <w:rFonts w:hint="eastAsia" w:ascii="Times New Roman" w:hAnsi="Times New Roman" w:eastAsia="方正仿宋_GB2312"/>
          <w:sz w:val="32"/>
          <w:szCs w:val="32"/>
        </w:rPr>
        <w:t>288</w:t>
      </w:r>
      <w:r>
        <w:rPr>
          <w:rFonts w:ascii="Times New Roman" w:hAnsi="Times New Roman" w:eastAsia="方正仿宋_GB2312"/>
          <w:sz w:val="32"/>
          <w:szCs w:val="32"/>
        </w:rPr>
        <w:t>学分</w:t>
      </w:r>
      <w:r>
        <w:rPr>
          <w:rFonts w:hint="eastAsia" w:ascii="Times New Roman" w:hAnsi="Times New Roman" w:eastAsia="方正仿宋_GB2312"/>
          <w:sz w:val="32"/>
          <w:szCs w:val="32"/>
        </w:rPr>
        <w:t>，五</w:t>
      </w:r>
      <w:r>
        <w:rPr>
          <w:rFonts w:ascii="Times New Roman" w:hAnsi="Times New Roman" w:eastAsia="方正仿宋_GB2312"/>
          <w:sz w:val="32"/>
          <w:szCs w:val="32"/>
        </w:rPr>
        <w:t>年制毕业总学分不得少于</w:t>
      </w:r>
      <w:r>
        <w:rPr>
          <w:rFonts w:hint="eastAsia" w:ascii="Times New Roman" w:hAnsi="Times New Roman" w:eastAsia="方正仿宋_GB2312"/>
          <w:sz w:val="32"/>
          <w:szCs w:val="32"/>
        </w:rPr>
        <w:t>360</w:t>
      </w:r>
      <w:r>
        <w:rPr>
          <w:rFonts w:ascii="Times New Roman" w:hAnsi="Times New Roman" w:eastAsia="方正仿宋_GB2312"/>
          <w:sz w:val="32"/>
          <w:szCs w:val="32"/>
        </w:rPr>
        <w:t>学分</w:t>
      </w:r>
      <w:r>
        <w:rPr>
          <w:rFonts w:hint="eastAsia" w:ascii="Times New Roman" w:hAnsi="Times New Roman" w:eastAsia="方正仿宋_GB2312"/>
          <w:sz w:val="32"/>
          <w:szCs w:val="32"/>
        </w:rPr>
        <w:t>。</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公共基础课程学时一般占总学时的三分之一，我校可根据本专业人才培养的实际需要，在规定的范围内适当调整，按实际情况调整课程开设顺序，保证学生修完本方案确定的公共基础课的必修内容和学时。</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专业技能课学时一般占总学时的三分之二，其中认知实习可安排在第一学年，毕业实习（</w:t>
      </w:r>
      <w:r>
        <w:rPr>
          <w:rFonts w:hint="eastAsia" w:ascii="Times New Roman" w:hAnsi="Times New Roman" w:eastAsia="方正仿宋_GB2312"/>
          <w:sz w:val="32"/>
          <w:szCs w:val="32"/>
        </w:rPr>
        <w:t>岗位实习</w:t>
      </w:r>
      <w:r>
        <w:rPr>
          <w:rFonts w:ascii="Times New Roman" w:hAnsi="Times New Roman" w:eastAsia="方正仿宋_GB2312"/>
          <w:sz w:val="32"/>
          <w:szCs w:val="32"/>
        </w:rPr>
        <w:t>）安排在最后一学期，原则上累计总学时约为半年。在确保学生实习总量的前提下，我校可根据实际需要，集中或分阶段安排实习时间。</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课程设置中设选修课，其教学时数占总学时的比例约为10%。</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实践性教学学时原则上占总学时数50%以上。说明：此处的总学时仅为专业技能课，不包括公共基础课。</w:t>
      </w:r>
    </w:p>
    <w:p>
      <w:pPr>
        <w:pStyle w:val="3"/>
        <w:ind w:firstLine="643"/>
      </w:pPr>
      <w:bookmarkStart w:id="23" w:name="_Toc31452"/>
      <w:r>
        <w:rPr>
          <w:rFonts w:hint="eastAsia"/>
        </w:rPr>
        <w:t>（二）教学安排表</w:t>
      </w:r>
      <w:bookmarkEnd w:id="23"/>
    </w:p>
    <w:p>
      <w:pPr>
        <w:ind w:firstLine="640" w:firstLineChars="200"/>
        <w:rPr>
          <w:sz w:val="32"/>
          <w:szCs w:val="32"/>
        </w:rPr>
      </w:pPr>
      <w:r>
        <w:rPr>
          <w:rFonts w:hint="eastAsia"/>
          <w:sz w:val="32"/>
          <w:szCs w:val="32"/>
        </w:rPr>
        <w:t>1.中级工层次人才培养</w:t>
      </w:r>
    </w:p>
    <w:p>
      <w:pPr>
        <w:pStyle w:val="16"/>
        <w:ind w:firstLine="640"/>
        <w:rPr>
          <w:sz w:val="32"/>
          <w:szCs w:val="32"/>
        </w:rPr>
      </w:pPr>
      <w:r>
        <w:rPr>
          <w:rFonts w:hint="eastAsia"/>
          <w:sz w:val="32"/>
          <w:szCs w:val="32"/>
        </w:rPr>
        <w:t>1.1学时比例表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610"/>
        <w:gridCol w:w="1508"/>
        <w:gridCol w:w="1571"/>
        <w:gridCol w:w="157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11" w:type="dxa"/>
            <w:vAlign w:val="center"/>
          </w:tcPr>
          <w:p>
            <w:pPr>
              <w:jc w:val="center"/>
              <w:rPr>
                <w:rFonts w:ascii="Times New Roman" w:hAnsi="Times New Roman"/>
              </w:rPr>
            </w:pPr>
            <w:r>
              <w:rPr>
                <w:rFonts w:ascii="Times New Roman" w:hAnsi="Times New Roman"/>
              </w:rPr>
              <w:t>课程类型</w:t>
            </w:r>
          </w:p>
        </w:tc>
        <w:tc>
          <w:tcPr>
            <w:tcW w:w="1610" w:type="dxa"/>
            <w:vAlign w:val="center"/>
          </w:tcPr>
          <w:p>
            <w:pPr>
              <w:jc w:val="center"/>
              <w:rPr>
                <w:rFonts w:ascii="Times New Roman" w:hAnsi="Times New Roman"/>
              </w:rPr>
            </w:pPr>
            <w:r>
              <w:rPr>
                <w:rFonts w:ascii="Times New Roman" w:hAnsi="Times New Roman"/>
              </w:rPr>
              <w:t>公共基础课</w:t>
            </w:r>
          </w:p>
        </w:tc>
        <w:tc>
          <w:tcPr>
            <w:tcW w:w="4650" w:type="dxa"/>
            <w:gridSpan w:val="3"/>
            <w:vAlign w:val="center"/>
          </w:tcPr>
          <w:p>
            <w:pPr>
              <w:jc w:val="center"/>
              <w:rPr>
                <w:rFonts w:ascii="Times New Roman" w:hAnsi="Times New Roman"/>
              </w:rPr>
            </w:pPr>
            <w:r>
              <w:rPr>
                <w:rFonts w:ascii="Times New Roman" w:hAnsi="Times New Roman"/>
              </w:rPr>
              <w:t>专业技能课</w:t>
            </w:r>
          </w:p>
        </w:tc>
        <w:tc>
          <w:tcPr>
            <w:tcW w:w="1517" w:type="dxa"/>
          </w:tcPr>
          <w:p>
            <w:pPr>
              <w:jc w:val="center"/>
              <w:rPr>
                <w:rFonts w:ascii="Times New Roman" w:hAnsi="Times New Roman"/>
              </w:rPr>
            </w:pPr>
            <w:r>
              <w:rPr>
                <w:rFonts w:hint="eastAsia"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pPr>
              <w:jc w:val="center"/>
              <w:rPr>
                <w:rFonts w:ascii="Times New Roman" w:hAnsi="Times New Roman"/>
              </w:rPr>
            </w:pPr>
            <w:r>
              <w:rPr>
                <w:rFonts w:ascii="Times New Roman" w:hAnsi="Times New Roman"/>
              </w:rPr>
              <w:t>课程</w:t>
            </w:r>
          </w:p>
        </w:tc>
        <w:tc>
          <w:tcPr>
            <w:tcW w:w="1610" w:type="dxa"/>
            <w:vAlign w:val="center"/>
          </w:tcPr>
          <w:p>
            <w:pPr>
              <w:jc w:val="center"/>
              <w:rPr>
                <w:rFonts w:ascii="Times New Roman" w:hAnsi="Times New Roman"/>
              </w:rPr>
            </w:pPr>
            <w:r>
              <w:rPr>
                <w:rFonts w:ascii="Times New Roman" w:hAnsi="Times New Roman"/>
              </w:rPr>
              <w:t>公共基础课</w:t>
            </w:r>
          </w:p>
        </w:tc>
        <w:tc>
          <w:tcPr>
            <w:tcW w:w="1508" w:type="dxa"/>
            <w:vAlign w:val="center"/>
          </w:tcPr>
          <w:p>
            <w:pPr>
              <w:jc w:val="center"/>
              <w:rPr>
                <w:rFonts w:ascii="Times New Roman" w:hAnsi="Times New Roman"/>
              </w:rPr>
            </w:pPr>
            <w:r>
              <w:rPr>
                <w:rFonts w:ascii="Times New Roman" w:hAnsi="Times New Roman"/>
              </w:rPr>
              <w:t>专业核心课</w:t>
            </w:r>
          </w:p>
        </w:tc>
        <w:tc>
          <w:tcPr>
            <w:tcW w:w="1571" w:type="dxa"/>
            <w:vAlign w:val="center"/>
          </w:tcPr>
          <w:p>
            <w:pPr>
              <w:jc w:val="center"/>
              <w:rPr>
                <w:rFonts w:ascii="Times New Roman" w:hAnsi="Times New Roman"/>
              </w:rPr>
            </w:pPr>
            <w:r>
              <w:rPr>
                <w:rFonts w:ascii="Times New Roman" w:hAnsi="Times New Roman"/>
              </w:rPr>
              <w:t>实践课（实训实习课）</w:t>
            </w:r>
          </w:p>
        </w:tc>
        <w:tc>
          <w:tcPr>
            <w:tcW w:w="1571" w:type="dxa"/>
            <w:vAlign w:val="center"/>
          </w:tcPr>
          <w:p>
            <w:pPr>
              <w:jc w:val="center"/>
              <w:rPr>
                <w:rFonts w:ascii="Times New Roman" w:hAnsi="Times New Roman"/>
              </w:rPr>
            </w:pPr>
            <w:r>
              <w:rPr>
                <w:rFonts w:ascii="Times New Roman" w:hAnsi="Times New Roman"/>
              </w:rPr>
              <w:t>专业（技能）方向课</w:t>
            </w:r>
          </w:p>
        </w:tc>
        <w:tc>
          <w:tcPr>
            <w:tcW w:w="1517" w:type="dxa"/>
          </w:tcPr>
          <w:p>
            <w:pPr>
              <w:jc w:val="center"/>
              <w:rPr>
                <w:rFonts w:ascii="Times New Roman" w:hAnsi="Times New Roman"/>
              </w:rPr>
            </w:pPr>
            <w:r>
              <w:rPr>
                <w:rFonts w:hint="eastAsia" w:ascii="Times New Roman" w:hAnsi="Times New Roman"/>
              </w:rPr>
              <w:t>公共</w:t>
            </w:r>
            <w:r>
              <w:rPr>
                <w:rFonts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11" w:type="dxa"/>
            <w:vAlign w:val="center"/>
          </w:tcPr>
          <w:p>
            <w:pPr>
              <w:jc w:val="center"/>
              <w:rPr>
                <w:rFonts w:ascii="Times New Roman" w:hAnsi="Times New Roman"/>
              </w:rPr>
            </w:pPr>
            <w:r>
              <w:rPr>
                <w:rFonts w:ascii="Times New Roman" w:hAnsi="Times New Roman"/>
              </w:rPr>
              <w:t>学时</w:t>
            </w:r>
          </w:p>
        </w:tc>
        <w:tc>
          <w:tcPr>
            <w:tcW w:w="1610" w:type="dxa"/>
            <w:vAlign w:val="center"/>
          </w:tcPr>
          <w:p>
            <w:pPr>
              <w:jc w:val="center"/>
              <w:rPr>
                <w:rFonts w:ascii="Times New Roman" w:hAnsi="Times New Roman"/>
              </w:rPr>
            </w:pPr>
            <w:r>
              <w:rPr>
                <w:rFonts w:ascii="Times New Roman" w:hAnsi="Times New Roman"/>
              </w:rPr>
              <w:t>1440</w:t>
            </w:r>
          </w:p>
        </w:tc>
        <w:tc>
          <w:tcPr>
            <w:tcW w:w="1508"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1200</w:t>
            </w:r>
          </w:p>
        </w:tc>
        <w:tc>
          <w:tcPr>
            <w:tcW w:w="1571"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800</w:t>
            </w:r>
          </w:p>
        </w:tc>
        <w:tc>
          <w:tcPr>
            <w:tcW w:w="1571"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360</w:t>
            </w:r>
          </w:p>
        </w:tc>
        <w:tc>
          <w:tcPr>
            <w:tcW w:w="1517"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11" w:type="dxa"/>
            <w:vAlign w:val="center"/>
          </w:tcPr>
          <w:p>
            <w:pPr>
              <w:jc w:val="center"/>
              <w:rPr>
                <w:rFonts w:ascii="Times New Roman" w:hAnsi="Times New Roman"/>
              </w:rPr>
            </w:pPr>
            <w:r>
              <w:rPr>
                <w:rFonts w:ascii="Times New Roman" w:hAnsi="Times New Roman"/>
              </w:rPr>
              <w:t>占比</w:t>
            </w:r>
          </w:p>
        </w:tc>
        <w:tc>
          <w:tcPr>
            <w:tcW w:w="1610" w:type="dxa"/>
            <w:vAlign w:val="center"/>
          </w:tcPr>
          <w:p>
            <w:pPr>
              <w:jc w:val="center"/>
              <w:rPr>
                <w:rFonts w:ascii="Times New Roman" w:hAnsi="Times New Roman"/>
              </w:rPr>
            </w:pPr>
            <w:r>
              <w:rPr>
                <w:rFonts w:hint="eastAsia" w:ascii="Times New Roman" w:hAnsi="Times New Roman"/>
              </w:rPr>
              <w:t>33.1</w:t>
            </w:r>
            <w:r>
              <w:rPr>
                <w:rFonts w:ascii="Times New Roman" w:hAnsi="Times New Roman"/>
              </w:rPr>
              <w:t>%</w:t>
            </w:r>
          </w:p>
        </w:tc>
        <w:tc>
          <w:tcPr>
            <w:tcW w:w="1508" w:type="dxa"/>
            <w:vAlign w:val="center"/>
          </w:tcPr>
          <w:p>
            <w:pPr>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lang w:val="en-US" w:eastAsia="zh-CN"/>
              </w:rPr>
              <w:t>27.6%</w:t>
            </w:r>
          </w:p>
        </w:tc>
        <w:tc>
          <w:tcPr>
            <w:tcW w:w="1571" w:type="dxa"/>
            <w:vAlign w:val="center"/>
          </w:tcPr>
          <w:p>
            <w:pPr>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lang w:val="en-US" w:eastAsia="zh-CN"/>
              </w:rPr>
              <w:t>18.4%</w:t>
            </w:r>
          </w:p>
        </w:tc>
        <w:tc>
          <w:tcPr>
            <w:tcW w:w="1571" w:type="dxa"/>
            <w:vAlign w:val="center"/>
          </w:tcPr>
          <w:p>
            <w:pPr>
              <w:jc w:val="center"/>
              <w:rPr>
                <w:rFonts w:hint="default" w:ascii="Times New Roman" w:hAnsi="Times New Roman" w:eastAsia="宋体" w:cs="Times New Roman"/>
                <w:kern w:val="2"/>
                <w:sz w:val="21"/>
                <w:szCs w:val="22"/>
                <w:lang w:val="en-US" w:eastAsia="zh-CN" w:bidi="ar-SA"/>
              </w:rPr>
            </w:pPr>
            <w:r>
              <w:rPr>
                <w:rFonts w:hint="eastAsia" w:ascii="Times New Roman" w:hAnsi="Times New Roman"/>
                <w:lang w:val="en-US" w:eastAsia="zh-CN"/>
              </w:rPr>
              <w:t>8.3%</w:t>
            </w:r>
          </w:p>
        </w:tc>
        <w:tc>
          <w:tcPr>
            <w:tcW w:w="1517" w:type="dxa"/>
          </w:tcPr>
          <w:p>
            <w:pPr>
              <w:jc w:val="center"/>
              <w:rPr>
                <w:rFonts w:ascii="Times New Roman" w:hAnsi="Times New Roman"/>
              </w:rPr>
            </w:pPr>
          </w:p>
        </w:tc>
      </w:tr>
    </w:tbl>
    <w:p>
      <w:pPr>
        <w:pStyle w:val="16"/>
        <w:ind w:firstLine="640"/>
        <w:rPr>
          <w:sz w:val="32"/>
          <w:szCs w:val="32"/>
        </w:rPr>
      </w:pPr>
      <w:r>
        <w:rPr>
          <w:rFonts w:hint="eastAsia"/>
          <w:sz w:val="32"/>
          <w:szCs w:val="32"/>
        </w:rPr>
        <w:t>1.2教学计划</w:t>
      </w:r>
    </w:p>
    <w:tbl>
      <w:tblPr>
        <w:tblStyle w:val="12"/>
        <w:tblW w:w="9714" w:type="dxa"/>
        <w:jc w:val="center"/>
        <w:tblLayout w:type="fixed"/>
        <w:tblCellMar>
          <w:top w:w="0" w:type="dxa"/>
          <w:left w:w="108" w:type="dxa"/>
          <w:bottom w:w="0" w:type="dxa"/>
          <w:right w:w="108" w:type="dxa"/>
        </w:tblCellMar>
      </w:tblPr>
      <w:tblGrid>
        <w:gridCol w:w="678"/>
        <w:gridCol w:w="607"/>
        <w:gridCol w:w="1322"/>
        <w:gridCol w:w="925"/>
        <w:gridCol w:w="643"/>
        <w:gridCol w:w="643"/>
        <w:gridCol w:w="616"/>
        <w:gridCol w:w="750"/>
        <w:gridCol w:w="762"/>
        <w:gridCol w:w="739"/>
        <w:gridCol w:w="676"/>
        <w:gridCol w:w="703"/>
        <w:gridCol w:w="650"/>
      </w:tblGrid>
      <w:tr>
        <w:tblPrEx>
          <w:tblCellMar>
            <w:top w:w="0" w:type="dxa"/>
            <w:left w:w="108" w:type="dxa"/>
            <w:bottom w:w="0" w:type="dxa"/>
            <w:right w:w="108" w:type="dxa"/>
          </w:tblCellMar>
        </w:tblPrEx>
        <w:trPr>
          <w:trHeight w:val="312"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课程类别</w:t>
            </w:r>
          </w:p>
        </w:tc>
        <w:tc>
          <w:tcPr>
            <w:tcW w:w="1929"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课程名称</w:t>
            </w:r>
          </w:p>
        </w:tc>
        <w:tc>
          <w:tcPr>
            <w:tcW w:w="92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eastAsia="仿宋"/>
                <w:b/>
                <w:bCs/>
                <w:color w:val="000000"/>
                <w:kern w:val="0"/>
                <w:sz w:val="18"/>
                <w:szCs w:val="18"/>
                <w:lang w:bidi="ar"/>
              </w:rPr>
              <w:t>代码</w:t>
            </w:r>
          </w:p>
        </w:tc>
        <w:tc>
          <w:tcPr>
            <w:tcW w:w="64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hint="eastAsia" w:ascii="Times New Roman" w:hAnsi="Times New Roman" w:eastAsia="仿宋"/>
                <w:b/>
                <w:bCs/>
                <w:color w:val="000000"/>
                <w:kern w:val="0"/>
                <w:sz w:val="18"/>
                <w:szCs w:val="18"/>
                <w:lang w:bidi="ar"/>
              </w:rPr>
              <w:t>学分</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总学时</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实训学时</w:t>
            </w:r>
          </w:p>
        </w:tc>
        <w:tc>
          <w:tcPr>
            <w:tcW w:w="4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学期</w:t>
            </w: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192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4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b/>
                <w:bCs/>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4</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公共</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基础课</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中国特色社会主义</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心理健康与职业生涯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哲学与人生</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职业道德与法治</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语文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ZG005</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数学</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英语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ZG007</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历史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ZG008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r>
              <w:rPr>
                <w:rFonts w:ascii="Times New Roman" w:hAnsi="Times New Roman" w:eastAsia="仿宋"/>
                <w:sz w:val="18"/>
                <w:szCs w:val="18"/>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劳动</w:t>
            </w:r>
            <w:r>
              <w:rPr>
                <w:rFonts w:hint="eastAsia" w:ascii="Times New Roman" w:hAnsi="Times New Roman" w:eastAsia="仿宋"/>
                <w:kern w:val="0"/>
                <w:sz w:val="18"/>
                <w:szCs w:val="18"/>
                <w:lang w:bidi="ar"/>
              </w:rPr>
              <w:t>教育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ZG009</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7"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体育</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艺术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ZG011</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红色文化</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岗前培训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ZG013</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4</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信息技术</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ZG014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sz w:val="18"/>
                <w:szCs w:val="18"/>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kern w:val="0"/>
                <w:sz w:val="18"/>
                <w:szCs w:val="18"/>
                <w:lang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eastAsia="仿宋"/>
                <w:b/>
                <w:bCs/>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18"/>
                <w:szCs w:val="18"/>
                <w:lang w:bidi="ar"/>
              </w:rPr>
            </w:pPr>
            <w:r>
              <w:rPr>
                <w:rFonts w:hint="eastAsia" w:ascii="Times New Roman" w:hAnsi="Times New Roman"/>
                <w:kern w:val="0"/>
                <w:sz w:val="18"/>
                <w:szCs w:val="18"/>
                <w:lang w:bidi="ar"/>
              </w:rPr>
              <w:t>144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1440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360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17</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16</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14</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r>
              <w:rPr>
                <w:rFonts w:ascii="Times New Roman" w:hAnsi="Times New Roman"/>
                <w:kern w:val="0"/>
                <w:sz w:val="18"/>
                <w:szCs w:val="18"/>
                <w:lang w:bidi="ar"/>
              </w:rPr>
              <w:t>12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(技能)课</w:t>
            </w:r>
          </w:p>
        </w:tc>
        <w:tc>
          <w:tcPr>
            <w:tcW w:w="60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专业核心课</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both"/>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lang w:val="en-US" w:eastAsia="zh-CN"/>
              </w:rPr>
              <w:t>宠物</w:t>
            </w:r>
            <w:r>
              <w:rPr>
                <w:rFonts w:hint="eastAsia" w:ascii="仿宋" w:hAnsi="仿宋" w:eastAsia="仿宋" w:cs="仿宋"/>
                <w:color w:val="auto"/>
                <w:kern w:val="0"/>
                <w:sz w:val="21"/>
                <w:szCs w:val="21"/>
                <w:highlight w:val="none"/>
              </w:rPr>
              <w:t>微生物</w:t>
            </w:r>
            <w:r>
              <w:rPr>
                <w:rFonts w:hint="eastAsia" w:ascii="仿宋" w:hAnsi="仿宋" w:eastAsia="仿宋" w:cs="仿宋"/>
                <w:color w:val="auto"/>
                <w:kern w:val="0"/>
                <w:sz w:val="21"/>
                <w:szCs w:val="21"/>
                <w:highlight w:val="none"/>
                <w:lang w:val="en-US" w:eastAsia="zh-CN"/>
              </w:rPr>
              <w:t>及</w:t>
            </w:r>
            <w:r>
              <w:rPr>
                <w:rFonts w:hint="eastAsia" w:ascii="仿宋" w:hAnsi="仿宋" w:eastAsia="仿宋" w:cs="仿宋"/>
                <w:color w:val="auto"/>
                <w:kern w:val="0"/>
                <w:sz w:val="21"/>
                <w:szCs w:val="21"/>
                <w:highlight w:val="none"/>
              </w:rPr>
              <w:t>检验</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my1010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both"/>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lang w:val="en-US" w:eastAsia="zh-CN"/>
              </w:rPr>
              <w:t>宠物</w:t>
            </w:r>
            <w:r>
              <w:rPr>
                <w:rFonts w:hint="eastAsia" w:ascii="仿宋" w:hAnsi="仿宋" w:eastAsia="仿宋" w:cs="仿宋"/>
                <w:color w:val="auto"/>
                <w:kern w:val="0"/>
                <w:sz w:val="21"/>
                <w:szCs w:val="21"/>
                <w:highlight w:val="none"/>
              </w:rPr>
              <w:t>解刨生理</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my1011</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both"/>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lang w:val="en-US" w:eastAsia="zh-CN"/>
              </w:rPr>
              <w:t>宠物</w:t>
            </w:r>
            <w:r>
              <w:rPr>
                <w:rFonts w:hint="eastAsia" w:ascii="仿宋" w:hAnsi="仿宋" w:eastAsia="仿宋" w:cs="仿宋"/>
                <w:color w:val="auto"/>
                <w:kern w:val="0"/>
                <w:sz w:val="21"/>
                <w:szCs w:val="21"/>
                <w:highlight w:val="none"/>
              </w:rPr>
              <w:t>药理与毒理</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my1012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5</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5</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Calibri" w:hAnsi="Calibri" w:eastAsia="宋体" w:cs="Times New Roman"/>
                <w:kern w:val="2"/>
                <w:sz w:val="21"/>
                <w:szCs w:val="22"/>
                <w:lang w:val="en-US" w:eastAsia="zh-CN" w:bidi="ar-SA"/>
              </w:rPr>
            </w:pPr>
            <w:r>
              <w:rPr>
                <w:rFonts w:hint="eastAsia" w:ascii="仿宋" w:hAnsi="仿宋" w:eastAsia="仿宋" w:cs="仿宋"/>
                <w:color w:val="auto"/>
                <w:kern w:val="0"/>
                <w:sz w:val="21"/>
                <w:szCs w:val="21"/>
                <w:highlight w:val="none"/>
                <w:lang w:val="en-US" w:eastAsia="zh-CN"/>
              </w:rPr>
              <w:t>宠物外科手术</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my1013</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5</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6</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lang w:val="en-US" w:eastAsia="zh-CN"/>
              </w:rPr>
              <w:t>宠物寄生虫</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my1014</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5</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5</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uto"/>
              <w:jc w:val="both"/>
              <w:rPr>
                <w:rFonts w:hint="eastAsia" w:ascii="宋体" w:hAnsi="宋体" w:eastAsia="宋体" w:cs="宋体"/>
                <w:i w:val="0"/>
                <w:iCs w:val="0"/>
                <w:color w:val="000000"/>
                <w:kern w:val="2"/>
                <w:sz w:val="18"/>
                <w:szCs w:val="18"/>
                <w:u w:val="none"/>
                <w:lang w:val="en-US" w:eastAsia="zh-CN" w:bidi="ar-SA"/>
              </w:rPr>
            </w:pPr>
            <w:r>
              <w:rPr>
                <w:rFonts w:hint="eastAsia" w:ascii="仿宋" w:hAnsi="仿宋" w:eastAsia="仿宋" w:cs="仿宋"/>
                <w:color w:val="auto"/>
                <w:kern w:val="0"/>
                <w:sz w:val="21"/>
                <w:szCs w:val="21"/>
                <w:highlight w:val="none"/>
                <w:lang w:val="en-US" w:eastAsia="zh-CN"/>
              </w:rPr>
              <w:t>宠物病理</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my1015</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6</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r>
              <w:rPr>
                <w:rFonts w:hint="eastAsia" w:ascii="仿宋" w:hAnsi="仿宋" w:eastAsia="仿宋" w:cs="仿宋"/>
                <w:i w:val="0"/>
                <w:iCs w:val="0"/>
                <w:color w:val="auto"/>
                <w:sz w:val="18"/>
                <w:szCs w:val="18"/>
                <w:u w:val="none"/>
                <w:lang w:val="en-US" w:eastAsia="zh-CN"/>
              </w:rPr>
              <w:t>6</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620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17</w:t>
            </w: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专业方向课</w:t>
            </w: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2E75B6" w:themeColor="accent1" w:themeShade="BF"/>
                <w:kern w:val="2"/>
                <w:sz w:val="18"/>
                <w:szCs w:val="18"/>
                <w:u w:val="none"/>
                <w:lang w:val="en-US" w:eastAsia="zh-CN" w:bidi="ar-SA"/>
              </w:rPr>
            </w:pPr>
            <w:r>
              <w:rPr>
                <w:rFonts w:hint="eastAsia" w:ascii="仿宋" w:hAnsi="仿宋" w:eastAsia="仿宋" w:cs="仿宋"/>
                <w:i w:val="0"/>
                <w:iCs w:val="0"/>
                <w:color w:val="auto"/>
                <w:kern w:val="0"/>
                <w:sz w:val="21"/>
                <w:szCs w:val="21"/>
                <w:u w:val="none"/>
                <w:lang w:val="en-US" w:eastAsia="zh-CN" w:bidi="ar"/>
              </w:rPr>
              <w:t>宠物饲养技术</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my1017</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s="Times New Roman"/>
                <w:color w:val="auto"/>
                <w:kern w:val="2"/>
                <w:sz w:val="18"/>
                <w:szCs w:val="18"/>
                <w:highlight w:val="none"/>
                <w:lang w:val="en-US" w:eastAsia="zh-CN" w:bidi="ar-SA"/>
              </w:rPr>
            </w:pPr>
            <w:r>
              <w:rPr>
                <w:rFonts w:hint="eastAsia" w:ascii="Times New Roman" w:hAnsi="Times New Roman" w:eastAsia="仿宋"/>
                <w:color w:val="auto"/>
                <w:sz w:val="18"/>
                <w:szCs w:val="18"/>
                <w:highlight w:val="none"/>
                <w:lang w:val="en-US" w:eastAsia="zh-CN"/>
              </w:rPr>
              <w:t>6</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48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2E75B6" w:themeColor="accent1" w:themeShade="BF"/>
                <w:kern w:val="2"/>
                <w:sz w:val="18"/>
                <w:szCs w:val="18"/>
                <w:u w:val="none"/>
                <w:lang w:val="en-US" w:eastAsia="zh-CN" w:bidi="ar-SA"/>
              </w:rPr>
            </w:pPr>
            <w:r>
              <w:rPr>
                <w:rFonts w:hint="eastAsia" w:ascii="仿宋" w:hAnsi="仿宋" w:eastAsia="仿宋" w:cs="仿宋"/>
                <w:i w:val="0"/>
                <w:iCs w:val="0"/>
                <w:color w:val="auto"/>
                <w:kern w:val="0"/>
                <w:sz w:val="21"/>
                <w:szCs w:val="21"/>
                <w:u w:val="none"/>
                <w:lang w:val="en-US" w:eastAsia="zh-CN" w:bidi="ar"/>
              </w:rPr>
              <w:t>宠物美容与护理</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my1018</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s="Times New Roman"/>
                <w:color w:val="auto"/>
                <w:kern w:val="2"/>
                <w:sz w:val="18"/>
                <w:szCs w:val="18"/>
                <w:highlight w:val="none"/>
                <w:lang w:val="en-US" w:eastAsia="zh-CN" w:bidi="ar-SA"/>
              </w:rPr>
            </w:pPr>
            <w:r>
              <w:rPr>
                <w:rFonts w:hint="eastAsia" w:ascii="Times New Roman" w:hAnsi="Times New Roman" w:eastAsia="仿宋"/>
                <w:color w:val="auto"/>
                <w:sz w:val="18"/>
                <w:szCs w:val="18"/>
                <w:highlight w:val="none"/>
                <w:lang w:val="en-US" w:eastAsia="zh-CN"/>
              </w:rPr>
              <w:t>6</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90"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i w:val="0"/>
                <w:iCs w:val="0"/>
                <w:color w:val="2E75B6" w:themeColor="accent1" w:themeShade="BF"/>
                <w:kern w:val="2"/>
                <w:sz w:val="18"/>
                <w:szCs w:val="18"/>
                <w:u w:val="none"/>
                <w:lang w:val="en-US" w:eastAsia="zh-CN" w:bidi="ar-SA"/>
              </w:rPr>
            </w:pPr>
            <w:r>
              <w:rPr>
                <w:rFonts w:hint="eastAsia" w:ascii="仿宋" w:hAnsi="仿宋" w:eastAsia="仿宋" w:cs="仿宋"/>
                <w:i w:val="0"/>
                <w:iCs w:val="0"/>
                <w:color w:val="auto"/>
                <w:kern w:val="0"/>
                <w:sz w:val="21"/>
                <w:szCs w:val="21"/>
                <w:u w:val="none"/>
                <w:lang w:val="en-US" w:eastAsia="zh-CN" w:bidi="ar"/>
              </w:rPr>
              <w:t>宠物内科病</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s="Times New Roman"/>
                <w:color w:val="000000"/>
                <w:kern w:val="0"/>
                <w:sz w:val="18"/>
                <w:szCs w:val="18"/>
                <w:lang w:val="en-US" w:eastAsia="zh-CN" w:bidi="ar"/>
              </w:rPr>
            </w:pPr>
            <w:r>
              <w:rPr>
                <w:rFonts w:hint="eastAsia" w:ascii="Times New Roman" w:hAnsi="Times New Roman" w:cs="Times New Roman"/>
                <w:color w:val="000000"/>
                <w:kern w:val="0"/>
                <w:sz w:val="18"/>
                <w:szCs w:val="18"/>
                <w:lang w:val="en-US" w:eastAsia="zh-CN" w:bidi="ar"/>
              </w:rPr>
              <w:t>my1016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s="Times New Roman"/>
                <w:color w:val="auto"/>
                <w:kern w:val="2"/>
                <w:sz w:val="18"/>
                <w:szCs w:val="18"/>
                <w:highlight w:val="none"/>
                <w:lang w:val="en-US" w:eastAsia="zh-CN" w:bidi="ar-SA"/>
              </w:rPr>
            </w:pPr>
            <w:r>
              <w:rPr>
                <w:rFonts w:hint="eastAsia" w:ascii="Times New Roman" w:hAnsi="Times New Roman" w:eastAsia="仿宋"/>
                <w:color w:val="auto"/>
                <w:sz w:val="18"/>
                <w:szCs w:val="18"/>
                <w:highlight w:val="none"/>
                <w:lang w:val="en-US" w:eastAsia="zh-CN"/>
              </w:rPr>
              <w:t>6</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60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p>
        </w:tc>
        <w:tc>
          <w:tcPr>
            <w:tcW w:w="13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2E75B6" w:themeColor="accent1" w:themeShade="BF"/>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36</w:t>
            </w:r>
          </w:p>
        </w:tc>
        <w:tc>
          <w:tcPr>
            <w:tcW w:w="6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360</w:t>
            </w:r>
          </w:p>
        </w:tc>
        <w:tc>
          <w:tcPr>
            <w:tcW w:w="6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180</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auto"/>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s="Times New Roman"/>
                <w:color w:val="auto"/>
                <w:kern w:val="2"/>
                <w:sz w:val="18"/>
                <w:szCs w:val="18"/>
                <w:highlight w:val="none"/>
                <w:lang w:val="en-US" w:eastAsia="zh-CN" w:bidi="ar-SA"/>
              </w:rPr>
            </w:pPr>
            <w:r>
              <w:rPr>
                <w:rFonts w:hint="eastAsia" w:ascii="Times New Roman" w:hAnsi="Times New Roman" w:eastAsia="仿宋"/>
                <w:color w:val="auto"/>
                <w:sz w:val="18"/>
                <w:szCs w:val="18"/>
                <w:highlight w:val="none"/>
                <w:lang w:val="en-US" w:eastAsia="zh-CN"/>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s="Times New Roman"/>
                <w:color w:val="auto"/>
                <w:kern w:val="2"/>
                <w:sz w:val="18"/>
                <w:szCs w:val="18"/>
                <w:highlight w:val="none"/>
                <w:lang w:val="en-US" w:eastAsia="zh-CN" w:bidi="ar-SA"/>
              </w:rPr>
            </w:pPr>
          </w:p>
        </w:tc>
      </w:tr>
      <w:tr>
        <w:tblPrEx>
          <w:tblCellMar>
            <w:top w:w="0" w:type="dxa"/>
            <w:left w:w="108" w:type="dxa"/>
            <w:bottom w:w="0" w:type="dxa"/>
            <w:right w:w="108" w:type="dxa"/>
          </w:tblCellMar>
        </w:tblPrEx>
        <w:trPr>
          <w:trHeight w:val="28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bCs/>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sz w:val="18"/>
                <w:szCs w:val="18"/>
                <w:lang w:val="en-US" w:eastAsia="zh-CN"/>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1560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sz w:val="18"/>
                <w:szCs w:val="18"/>
                <w:lang w:val="en-US" w:eastAsia="zh-CN"/>
              </w:rPr>
            </w:pPr>
            <w:r>
              <w:rPr>
                <w:rFonts w:hint="eastAsia" w:ascii="Times New Roman" w:hAnsi="Times New Roman" w:eastAsia="仿宋"/>
                <w:color w:val="000000"/>
                <w:sz w:val="18"/>
                <w:szCs w:val="18"/>
                <w:lang w:val="en-US" w:eastAsia="zh-CN"/>
              </w:rPr>
              <w:t>800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13</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16</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18</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3000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sz w:val="18"/>
                <w:szCs w:val="18"/>
                <w:lang w:val="en-US" w:eastAsia="zh-CN"/>
              </w:rPr>
            </w:pPr>
            <w:r>
              <w:rPr>
                <w:rFonts w:hint="eastAsia" w:ascii="Times New Roman" w:hAnsi="Times New Roman" w:eastAsia="仿宋"/>
                <w:color w:val="000000"/>
                <w:sz w:val="18"/>
                <w:szCs w:val="18"/>
                <w:lang w:val="en-US" w:eastAsia="zh-CN"/>
              </w:rPr>
              <w:t>1160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sz w:val="18"/>
                <w:szCs w:val="18"/>
              </w:rPr>
            </w:pPr>
            <w:r>
              <w:rPr>
                <w:rFonts w:ascii="Times New Roman" w:hAnsi="Times New Roman"/>
                <w:color w:val="000000"/>
                <w:sz w:val="18"/>
                <w:szCs w:val="18"/>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jc w:val="center"/>
              <w:rPr>
                <w:rFonts w:ascii="Times New Roman" w:hAnsi="Times New Roman"/>
                <w:color w:val="000000"/>
                <w:sz w:val="18"/>
                <w:szCs w:val="18"/>
              </w:rPr>
            </w:pPr>
            <w:r>
              <w:rPr>
                <w:rFonts w:ascii="Times New Roman" w:hAnsi="Times New Roman"/>
                <w:color w:val="000000"/>
                <w:kern w:val="0"/>
                <w:sz w:val="18"/>
                <w:szCs w:val="18"/>
                <w:lang w:bidi="ar"/>
              </w:rPr>
              <w:t>实习</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综合实训</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sz w:val="18"/>
                <w:szCs w:val="18"/>
                <w:lang w:val="en-US" w:eastAsia="zh-CN"/>
              </w:rPr>
            </w:pPr>
            <w:r>
              <w:rPr>
                <w:rFonts w:hint="eastAsia" w:ascii="Times New Roman" w:hAnsi="Times New Roman" w:eastAsia="仿宋"/>
                <w:color w:val="000000"/>
                <w:sz w:val="18"/>
                <w:szCs w:val="18"/>
                <w:lang w:val="en-US" w:eastAsia="zh-CN"/>
              </w:rPr>
              <w:t>150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岗位实习</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600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sz w:val="18"/>
                <w:szCs w:val="18"/>
                <w:lang w:val="en-US" w:eastAsia="zh-CN"/>
              </w:rPr>
            </w:pPr>
            <w:r>
              <w:rPr>
                <w:rFonts w:hint="eastAsia" w:ascii="Times New Roman" w:hAnsi="Times New Roman" w:eastAsia="仿宋"/>
                <w:color w:val="000000"/>
                <w:sz w:val="18"/>
                <w:szCs w:val="18"/>
                <w:lang w:val="en-US" w:eastAsia="zh-CN"/>
              </w:rPr>
              <w:t>600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20周</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olor w:val="000000"/>
                <w:sz w:val="18"/>
                <w:szCs w:val="18"/>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b/>
                <w:bCs/>
                <w:color w:val="000000"/>
                <w:kern w:val="0"/>
                <w:sz w:val="18"/>
                <w:szCs w:val="18"/>
                <w:lang w:bidi="ar"/>
              </w:rPr>
              <w:t>小计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750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sz w:val="18"/>
                <w:szCs w:val="18"/>
                <w:lang w:val="en-US" w:eastAsia="zh-CN"/>
              </w:rPr>
            </w:pPr>
            <w:r>
              <w:rPr>
                <w:rFonts w:hint="eastAsia" w:ascii="Times New Roman" w:hAnsi="Times New Roman" w:eastAsia="仿宋"/>
                <w:color w:val="000000"/>
                <w:sz w:val="18"/>
                <w:szCs w:val="18"/>
                <w:lang w:val="en-US" w:eastAsia="zh-CN"/>
              </w:rPr>
              <w:t>750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90" w:hRule="atLeast"/>
          <w:jc w:val="center"/>
        </w:trPr>
        <w:tc>
          <w:tcPr>
            <w:tcW w:w="67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第二课堂</w:t>
            </w: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通用素质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时事政治</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r>
      <w:tr>
        <w:tblPrEx>
          <w:tblCellMar>
            <w:top w:w="0" w:type="dxa"/>
            <w:left w:w="108" w:type="dxa"/>
            <w:bottom w:w="0" w:type="dxa"/>
            <w:right w:w="108" w:type="dxa"/>
          </w:tblCellMar>
        </w:tblPrEx>
        <w:trPr>
          <w:trHeight w:val="285" w:hRule="atLeast"/>
          <w:jc w:val="center"/>
        </w:trPr>
        <w:tc>
          <w:tcPr>
            <w:tcW w:w="67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2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国防教育</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w:t>
            </w:r>
          </w:p>
        </w:tc>
      </w:tr>
      <w:tr>
        <w:tblPrEx>
          <w:tblCellMar>
            <w:top w:w="0" w:type="dxa"/>
            <w:left w:w="108" w:type="dxa"/>
            <w:bottom w:w="0" w:type="dxa"/>
            <w:right w:w="108" w:type="dxa"/>
          </w:tblCellMar>
        </w:tblPrEx>
        <w:trPr>
          <w:trHeight w:val="90"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军训</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考试</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r>
      <w:tr>
        <w:tblPrEx>
          <w:tblCellMar>
            <w:top w:w="0" w:type="dxa"/>
            <w:left w:w="108" w:type="dxa"/>
            <w:bottom w:w="0" w:type="dxa"/>
            <w:right w:w="108" w:type="dxa"/>
          </w:tblCellMar>
        </w:tblPrEx>
        <w:trPr>
          <w:trHeight w:val="285" w:hRule="atLeast"/>
          <w:jc w:val="center"/>
        </w:trPr>
        <w:tc>
          <w:tcPr>
            <w:tcW w:w="35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r>
              <w:rPr>
                <w:rFonts w:ascii="Times New Roman" w:hAnsi="Times New Roman"/>
                <w:b/>
                <w:bCs/>
                <w:color w:val="000000"/>
                <w:kern w:val="0"/>
                <w:sz w:val="18"/>
                <w:szCs w:val="18"/>
                <w:lang w:bidi="ar"/>
              </w:rPr>
              <w:t>合计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4350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
                <w:color w:val="000000"/>
                <w:sz w:val="18"/>
                <w:szCs w:val="18"/>
                <w:lang w:val="en-US" w:eastAsia="zh-CN"/>
              </w:rPr>
            </w:pPr>
            <w:r>
              <w:rPr>
                <w:rFonts w:hint="eastAsia" w:ascii="Times New Roman" w:hAnsi="Times New Roman" w:eastAsia="仿宋"/>
                <w:color w:val="000000"/>
                <w:sz w:val="18"/>
                <w:szCs w:val="18"/>
                <w:lang w:val="en-US" w:eastAsia="zh-CN"/>
              </w:rPr>
              <w:t>2030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18"/>
                <w:szCs w:val="18"/>
              </w:rPr>
            </w:pPr>
          </w:p>
        </w:tc>
      </w:tr>
    </w:tbl>
    <w:p>
      <w:pPr>
        <w:ind w:firstLine="640" w:firstLineChars="200"/>
        <w:rPr>
          <w:sz w:val="32"/>
          <w:szCs w:val="32"/>
        </w:rPr>
      </w:pPr>
      <w:r>
        <w:rPr>
          <w:rFonts w:hint="eastAsia"/>
          <w:sz w:val="32"/>
          <w:szCs w:val="32"/>
        </w:rPr>
        <w:t>2.高级工层次人才培养（二年制）</w:t>
      </w:r>
    </w:p>
    <w:p>
      <w:pPr>
        <w:pStyle w:val="16"/>
        <w:ind w:firstLine="640"/>
        <w:rPr>
          <w:sz w:val="32"/>
          <w:szCs w:val="32"/>
        </w:rPr>
      </w:pPr>
      <w:r>
        <w:rPr>
          <w:rFonts w:hint="eastAsia"/>
          <w:sz w:val="32"/>
          <w:szCs w:val="32"/>
        </w:rPr>
        <w:t>2.1学时比例表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610"/>
        <w:gridCol w:w="1508"/>
        <w:gridCol w:w="1571"/>
        <w:gridCol w:w="1571"/>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511" w:type="dxa"/>
            <w:vAlign w:val="center"/>
          </w:tcPr>
          <w:p>
            <w:pPr>
              <w:jc w:val="center"/>
              <w:rPr>
                <w:rFonts w:ascii="Times New Roman" w:hAnsi="Times New Roman"/>
              </w:rPr>
            </w:pPr>
            <w:r>
              <w:rPr>
                <w:rFonts w:ascii="Times New Roman" w:hAnsi="Times New Roman"/>
              </w:rPr>
              <w:t>课程类型</w:t>
            </w:r>
          </w:p>
        </w:tc>
        <w:tc>
          <w:tcPr>
            <w:tcW w:w="1610" w:type="dxa"/>
            <w:vAlign w:val="center"/>
          </w:tcPr>
          <w:p>
            <w:pPr>
              <w:jc w:val="center"/>
              <w:rPr>
                <w:rFonts w:ascii="Times New Roman" w:hAnsi="Times New Roman"/>
              </w:rPr>
            </w:pPr>
            <w:r>
              <w:rPr>
                <w:rFonts w:ascii="Times New Roman" w:hAnsi="Times New Roman"/>
              </w:rPr>
              <w:t>公共基础课</w:t>
            </w:r>
          </w:p>
        </w:tc>
        <w:tc>
          <w:tcPr>
            <w:tcW w:w="4650" w:type="dxa"/>
            <w:gridSpan w:val="3"/>
            <w:vAlign w:val="center"/>
          </w:tcPr>
          <w:p>
            <w:pPr>
              <w:jc w:val="center"/>
              <w:rPr>
                <w:rFonts w:ascii="Times New Roman" w:hAnsi="Times New Roman"/>
              </w:rPr>
            </w:pPr>
            <w:r>
              <w:rPr>
                <w:rFonts w:ascii="Times New Roman" w:hAnsi="Times New Roman"/>
              </w:rPr>
              <w:t>专业技能课</w:t>
            </w:r>
          </w:p>
        </w:tc>
        <w:tc>
          <w:tcPr>
            <w:tcW w:w="1517" w:type="dxa"/>
          </w:tcPr>
          <w:p>
            <w:pPr>
              <w:jc w:val="center"/>
              <w:rPr>
                <w:rFonts w:ascii="Times New Roman" w:hAnsi="Times New Roman"/>
              </w:rPr>
            </w:pPr>
            <w:r>
              <w:rPr>
                <w:rFonts w:hint="eastAsia"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vAlign w:val="center"/>
          </w:tcPr>
          <w:p>
            <w:pPr>
              <w:jc w:val="center"/>
              <w:rPr>
                <w:rFonts w:ascii="Times New Roman" w:hAnsi="Times New Roman"/>
              </w:rPr>
            </w:pPr>
            <w:r>
              <w:rPr>
                <w:rFonts w:ascii="Times New Roman" w:hAnsi="Times New Roman"/>
              </w:rPr>
              <w:t>课程</w:t>
            </w:r>
          </w:p>
        </w:tc>
        <w:tc>
          <w:tcPr>
            <w:tcW w:w="1610" w:type="dxa"/>
            <w:vAlign w:val="center"/>
          </w:tcPr>
          <w:p>
            <w:pPr>
              <w:jc w:val="center"/>
              <w:rPr>
                <w:rFonts w:ascii="Times New Roman" w:hAnsi="Times New Roman"/>
              </w:rPr>
            </w:pPr>
            <w:r>
              <w:rPr>
                <w:rFonts w:ascii="Times New Roman" w:hAnsi="Times New Roman"/>
              </w:rPr>
              <w:t>公共基础课</w:t>
            </w:r>
          </w:p>
        </w:tc>
        <w:tc>
          <w:tcPr>
            <w:tcW w:w="1508" w:type="dxa"/>
            <w:vAlign w:val="center"/>
          </w:tcPr>
          <w:p>
            <w:pPr>
              <w:jc w:val="center"/>
              <w:rPr>
                <w:rFonts w:ascii="Times New Roman" w:hAnsi="Times New Roman"/>
              </w:rPr>
            </w:pPr>
            <w:r>
              <w:rPr>
                <w:rFonts w:ascii="Times New Roman" w:hAnsi="Times New Roman"/>
              </w:rPr>
              <w:t>专业核心课</w:t>
            </w:r>
          </w:p>
        </w:tc>
        <w:tc>
          <w:tcPr>
            <w:tcW w:w="1571" w:type="dxa"/>
            <w:vAlign w:val="center"/>
          </w:tcPr>
          <w:p>
            <w:pPr>
              <w:jc w:val="center"/>
              <w:rPr>
                <w:rFonts w:ascii="Times New Roman" w:hAnsi="Times New Roman"/>
              </w:rPr>
            </w:pPr>
            <w:r>
              <w:rPr>
                <w:rFonts w:ascii="Times New Roman" w:hAnsi="Times New Roman"/>
              </w:rPr>
              <w:t>实践课（实训实习课）</w:t>
            </w:r>
          </w:p>
        </w:tc>
        <w:tc>
          <w:tcPr>
            <w:tcW w:w="1571" w:type="dxa"/>
            <w:vAlign w:val="center"/>
          </w:tcPr>
          <w:p>
            <w:pPr>
              <w:jc w:val="center"/>
              <w:rPr>
                <w:rFonts w:ascii="Times New Roman" w:hAnsi="Times New Roman"/>
              </w:rPr>
            </w:pPr>
            <w:r>
              <w:rPr>
                <w:rFonts w:ascii="Times New Roman" w:hAnsi="Times New Roman"/>
              </w:rPr>
              <w:t>专业（技能）方向课</w:t>
            </w:r>
          </w:p>
        </w:tc>
        <w:tc>
          <w:tcPr>
            <w:tcW w:w="1517" w:type="dxa"/>
          </w:tcPr>
          <w:p>
            <w:pPr>
              <w:jc w:val="center"/>
              <w:rPr>
                <w:rFonts w:ascii="Times New Roman" w:hAnsi="Times New Roman"/>
              </w:rPr>
            </w:pPr>
            <w:r>
              <w:rPr>
                <w:rFonts w:hint="eastAsia" w:ascii="Times New Roman" w:hAnsi="Times New Roman"/>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11" w:type="dxa"/>
            <w:vAlign w:val="center"/>
          </w:tcPr>
          <w:p>
            <w:pPr>
              <w:jc w:val="center"/>
              <w:rPr>
                <w:rFonts w:ascii="Times New Roman" w:hAnsi="Times New Roman"/>
              </w:rPr>
            </w:pPr>
            <w:r>
              <w:rPr>
                <w:rFonts w:ascii="Times New Roman" w:hAnsi="Times New Roman"/>
              </w:rPr>
              <w:t>学时</w:t>
            </w:r>
          </w:p>
        </w:tc>
        <w:tc>
          <w:tcPr>
            <w:tcW w:w="1610" w:type="dxa"/>
            <w:vAlign w:val="center"/>
          </w:tcPr>
          <w:p>
            <w:pPr>
              <w:jc w:val="center"/>
              <w:rPr>
                <w:rFonts w:ascii="Times New Roman" w:hAnsi="Times New Roman"/>
              </w:rPr>
            </w:pPr>
            <w:r>
              <w:rPr>
                <w:rFonts w:ascii="Times New Roman" w:hAnsi="Times New Roman"/>
              </w:rPr>
              <w:t>700</w:t>
            </w:r>
          </w:p>
        </w:tc>
        <w:tc>
          <w:tcPr>
            <w:tcW w:w="1508"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920</w:t>
            </w:r>
          </w:p>
        </w:tc>
        <w:tc>
          <w:tcPr>
            <w:tcW w:w="1571"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600</w:t>
            </w:r>
          </w:p>
        </w:tc>
        <w:tc>
          <w:tcPr>
            <w:tcW w:w="1571"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180</w:t>
            </w:r>
          </w:p>
        </w:tc>
        <w:tc>
          <w:tcPr>
            <w:tcW w:w="1517"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11" w:type="dxa"/>
            <w:vAlign w:val="center"/>
          </w:tcPr>
          <w:p>
            <w:pPr>
              <w:jc w:val="center"/>
              <w:rPr>
                <w:rFonts w:ascii="Times New Roman" w:hAnsi="Times New Roman"/>
              </w:rPr>
            </w:pPr>
            <w:r>
              <w:rPr>
                <w:rFonts w:ascii="Times New Roman" w:hAnsi="Times New Roman"/>
              </w:rPr>
              <w:t>占比</w:t>
            </w:r>
          </w:p>
        </w:tc>
        <w:tc>
          <w:tcPr>
            <w:tcW w:w="1610" w:type="dxa"/>
            <w:vAlign w:val="center"/>
          </w:tcPr>
          <w:p>
            <w:pPr>
              <w:jc w:val="center"/>
              <w:rPr>
                <w:rFonts w:ascii="Times New Roman" w:hAnsi="Times New Roman"/>
              </w:rPr>
            </w:pPr>
            <w:r>
              <w:rPr>
                <w:rFonts w:hint="eastAsia" w:ascii="Times New Roman" w:hAnsi="Times New Roman"/>
              </w:rPr>
              <w:t>24.1</w:t>
            </w:r>
            <w:r>
              <w:rPr>
                <w:rFonts w:ascii="Times New Roman" w:hAnsi="Times New Roman"/>
              </w:rPr>
              <w:t>%</w:t>
            </w:r>
          </w:p>
        </w:tc>
        <w:tc>
          <w:tcPr>
            <w:tcW w:w="1508"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31.7%</w:t>
            </w:r>
          </w:p>
        </w:tc>
        <w:tc>
          <w:tcPr>
            <w:tcW w:w="1571"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20.6%</w:t>
            </w:r>
          </w:p>
        </w:tc>
        <w:tc>
          <w:tcPr>
            <w:tcW w:w="1571"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6.2%</w:t>
            </w:r>
          </w:p>
        </w:tc>
        <w:tc>
          <w:tcPr>
            <w:tcW w:w="1517" w:type="dxa"/>
          </w:tcPr>
          <w:p>
            <w:pPr>
              <w:jc w:val="center"/>
              <w:rPr>
                <w:rFonts w:ascii="Times New Roman" w:hAnsi="Times New Roman"/>
              </w:rPr>
            </w:pPr>
          </w:p>
        </w:tc>
      </w:tr>
    </w:tbl>
    <w:p>
      <w:pPr>
        <w:pStyle w:val="16"/>
        <w:ind w:firstLine="640"/>
        <w:rPr>
          <w:sz w:val="32"/>
          <w:szCs w:val="32"/>
        </w:rPr>
      </w:pPr>
      <w:r>
        <w:rPr>
          <w:rFonts w:hint="eastAsia"/>
          <w:sz w:val="32"/>
          <w:szCs w:val="32"/>
        </w:rPr>
        <w:t>2.2教学计划</w:t>
      </w:r>
    </w:p>
    <w:tbl>
      <w:tblPr>
        <w:tblStyle w:val="12"/>
        <w:tblW w:w="9726" w:type="dxa"/>
        <w:jc w:val="center"/>
        <w:shd w:val="clear" w:color="auto" w:fill="FFFFFF" w:themeFill="background1"/>
        <w:tblLayout w:type="fixed"/>
        <w:tblCellMar>
          <w:top w:w="0" w:type="dxa"/>
          <w:left w:w="108" w:type="dxa"/>
          <w:bottom w:w="0" w:type="dxa"/>
          <w:right w:w="108" w:type="dxa"/>
        </w:tblCellMar>
      </w:tblPr>
      <w:tblGrid>
        <w:gridCol w:w="849"/>
        <w:gridCol w:w="659"/>
        <w:gridCol w:w="99"/>
        <w:gridCol w:w="584"/>
        <w:gridCol w:w="1051"/>
        <w:gridCol w:w="844"/>
        <w:gridCol w:w="655"/>
        <w:gridCol w:w="916"/>
        <w:gridCol w:w="872"/>
        <w:gridCol w:w="826"/>
        <w:gridCol w:w="777"/>
        <w:gridCol w:w="777"/>
        <w:gridCol w:w="817"/>
      </w:tblGrid>
      <w:tr>
        <w:tblPrEx>
          <w:shd w:val="clear" w:color="auto" w:fill="FFFFFF" w:themeFill="background1"/>
          <w:tblCellMar>
            <w:top w:w="0" w:type="dxa"/>
            <w:left w:w="108" w:type="dxa"/>
            <w:bottom w:w="0" w:type="dxa"/>
            <w:right w:w="108" w:type="dxa"/>
          </w:tblCellMar>
        </w:tblPrEx>
        <w:trPr>
          <w:trHeight w:val="391" w:hRule="atLeast"/>
          <w:jc w:val="center"/>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课程类别</w:t>
            </w:r>
          </w:p>
        </w:tc>
        <w:tc>
          <w:tcPr>
            <w:tcW w:w="2393" w:type="dxa"/>
            <w:gridSpan w:val="4"/>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课程名称</w:t>
            </w:r>
          </w:p>
        </w:tc>
        <w:tc>
          <w:tcPr>
            <w:tcW w:w="844"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eastAsia="仿宋"/>
                <w:b/>
                <w:bCs/>
                <w:color w:val="000000"/>
                <w:kern w:val="0"/>
                <w:sz w:val="18"/>
                <w:szCs w:val="18"/>
                <w:lang w:bidi="ar"/>
              </w:rPr>
              <w:t>代码</w:t>
            </w:r>
          </w:p>
        </w:tc>
        <w:tc>
          <w:tcPr>
            <w:tcW w:w="655"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r>
              <w:rPr>
                <w:rFonts w:hint="eastAsia" w:ascii="Times New Roman" w:hAnsi="Times New Roman" w:eastAsia="仿宋"/>
                <w:b/>
                <w:bCs/>
                <w:color w:val="000000"/>
                <w:kern w:val="0"/>
                <w:sz w:val="18"/>
                <w:szCs w:val="18"/>
                <w:lang w:bidi="ar"/>
              </w:rPr>
              <w:t>学分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sz w:val="18"/>
                <w:szCs w:val="18"/>
              </w:rPr>
            </w:pPr>
            <w:r>
              <w:rPr>
                <w:rFonts w:hint="eastAsia" w:ascii="Times New Roman" w:hAnsi="Times New Roman" w:eastAsia="仿宋"/>
                <w:b/>
                <w:bCs/>
                <w:color w:val="000000"/>
                <w:kern w:val="0"/>
                <w:sz w:val="18"/>
                <w:szCs w:val="18"/>
                <w:lang w:bidi="ar"/>
              </w:rPr>
              <w:t>总</w:t>
            </w:r>
            <w:r>
              <w:rPr>
                <w:rFonts w:ascii="Times New Roman" w:hAnsi="Times New Roman" w:eastAsia="仿宋"/>
                <w:b/>
                <w:bCs/>
                <w:color w:val="000000"/>
                <w:kern w:val="0"/>
                <w:sz w:val="18"/>
                <w:szCs w:val="18"/>
                <w:lang w:bidi="ar"/>
              </w:rPr>
              <w:t>学时</w:t>
            </w:r>
          </w:p>
        </w:tc>
        <w:tc>
          <w:tcPr>
            <w:tcW w:w="872"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eastAsia="仿宋"/>
                <w:b/>
                <w:bCs/>
                <w:color w:val="000000"/>
                <w:kern w:val="0"/>
                <w:sz w:val="18"/>
                <w:szCs w:val="18"/>
                <w:lang w:bidi="ar"/>
              </w:rPr>
              <w:t>实训学时</w:t>
            </w:r>
          </w:p>
        </w:tc>
        <w:tc>
          <w:tcPr>
            <w:tcW w:w="319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eastAsia="仿宋"/>
                <w:b/>
                <w:bCs/>
                <w:color w:val="000000"/>
                <w:kern w:val="0"/>
                <w:sz w:val="18"/>
                <w:szCs w:val="18"/>
                <w:lang w:bidi="ar"/>
              </w:rPr>
              <w:t>学期</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2393" w:type="dxa"/>
            <w:gridSpan w:val="4"/>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844"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655"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872"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3</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4</w:t>
            </w:r>
          </w:p>
        </w:tc>
      </w:tr>
      <w:tr>
        <w:tblPrEx>
          <w:tblCellMar>
            <w:top w:w="0" w:type="dxa"/>
            <w:left w:w="108" w:type="dxa"/>
            <w:bottom w:w="0" w:type="dxa"/>
            <w:right w:w="108" w:type="dxa"/>
          </w:tblCellMar>
        </w:tblPrEx>
        <w:trPr>
          <w:trHeight w:val="283" w:hRule="atLeast"/>
          <w:jc w:val="center"/>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公共</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基础课</w:t>
            </w: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思想道德修养与法律基础</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GG001</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r>
              <w:rPr>
                <w:rFonts w:ascii="Times New Roman" w:hAnsi="Times New Roman" w:eastAsia="仿宋"/>
                <w:color w:val="000000"/>
                <w:kern w:val="0"/>
                <w:sz w:val="18"/>
                <w:szCs w:val="18"/>
                <w:lang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666"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毛泽东思想和中国特色社会主义理论体系概论</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GG002</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r>
      <w:tr>
        <w:tblPrEx>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ascii="Times New Roman" w:hAnsi="Times New Roman" w:eastAsia="仿宋"/>
                <w:sz w:val="18"/>
                <w:szCs w:val="18"/>
              </w:rPr>
              <w:t>中国传统文</w:t>
            </w:r>
            <w:r>
              <w:rPr>
                <w:rFonts w:hint="eastAsia" w:ascii="Times New Roman" w:hAnsi="Times New Roman" w:eastAsia="仿宋"/>
                <w:sz w:val="18"/>
                <w:szCs w:val="18"/>
              </w:rPr>
              <w:t>化</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GG003</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6</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60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ascii="Times New Roman" w:hAnsi="Times New Roman" w:eastAsia="仿宋"/>
                <w:sz w:val="18"/>
                <w:szCs w:val="18"/>
              </w:rPr>
              <w:t>3</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r>
      <w:tr>
        <w:tblPrEx>
          <w:shd w:val="clear" w:color="auto" w:fill="FFFFFF" w:themeFill="background1"/>
          <w:tblCellMar>
            <w:top w:w="0" w:type="dxa"/>
            <w:left w:w="108" w:type="dxa"/>
            <w:bottom w:w="0" w:type="dxa"/>
            <w:right w:w="108" w:type="dxa"/>
          </w:tblCellMar>
        </w:tblPrEx>
        <w:trPr>
          <w:trHeight w:val="282"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形式与政策</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GG004</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写作与口才</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GG005</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w:t>
            </w:r>
            <w:r>
              <w:rPr>
                <w:rFonts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理解与表达</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GG006</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数学</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GG007</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8</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英语</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GG008</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8</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美育</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GG009</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r>
              <w:rPr>
                <w:rFonts w:ascii="Times New Roman" w:hAnsi="Times New Roman" w:eastAsia="仿宋"/>
                <w:color w:val="000000"/>
                <w:kern w:val="0"/>
                <w:sz w:val="18"/>
                <w:szCs w:val="18"/>
                <w:lang w:bidi="ar"/>
              </w:rPr>
              <w:t>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7"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劳动教育</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GG010</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60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w:t>
            </w:r>
            <w:r>
              <w:rPr>
                <w:rFonts w:hint="eastAsia"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体育与健康</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GG011</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w:t>
            </w:r>
            <w:r>
              <w:rPr>
                <w:rFonts w:hint="eastAsia" w:ascii="Times New Roman" w:hAnsi="Times New Roman"/>
                <w:color w:val="000000"/>
                <w:kern w:val="0"/>
                <w:sz w:val="18"/>
                <w:szCs w:val="18"/>
                <w:lang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hint="eastAsia" w:ascii="Times New Roman" w:hAnsi="Times New Roman" w:eastAsia="仿宋"/>
                <w:sz w:val="18"/>
                <w:szCs w:val="18"/>
              </w:rPr>
              <w:t>交往与合作</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GG012</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2</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ascii="Times New Roman" w:hAnsi="Times New Roman" w:eastAsia="仿宋"/>
                <w:sz w:val="18"/>
                <w:szCs w:val="18"/>
              </w:rPr>
              <w:t>就业</w:t>
            </w:r>
            <w:r>
              <w:rPr>
                <w:rFonts w:hint="eastAsia" w:ascii="Times New Roman" w:hAnsi="Times New Roman" w:eastAsia="仿宋"/>
                <w:sz w:val="18"/>
                <w:szCs w:val="18"/>
              </w:rPr>
              <w:t>指导</w:t>
            </w:r>
            <w:r>
              <w:rPr>
                <w:rFonts w:ascii="Times New Roman" w:hAnsi="Times New Roman" w:eastAsia="仿宋"/>
                <w:sz w:val="18"/>
                <w:szCs w:val="18"/>
              </w:rPr>
              <w:t>与</w:t>
            </w:r>
            <w:r>
              <w:rPr>
                <w:rFonts w:hint="eastAsia" w:ascii="Times New Roman" w:hAnsi="Times New Roman" w:eastAsia="仿宋"/>
                <w:sz w:val="18"/>
                <w:szCs w:val="18"/>
              </w:rPr>
              <w:t>实训</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GG013</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2</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393"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ascii="Times New Roman" w:hAnsi="Times New Roman" w:eastAsia="仿宋"/>
                <w:sz w:val="18"/>
                <w:szCs w:val="18"/>
              </w:rPr>
              <w:t>信息技术</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GG014</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6</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60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40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2</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323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ascii="Times New Roman" w:hAnsi="Times New Roman" w:eastAsia="仿宋"/>
                <w:b/>
                <w:bCs/>
                <w:kern w:val="0"/>
                <w:sz w:val="18"/>
                <w:szCs w:val="18"/>
                <w:lang w:bidi="ar"/>
              </w:rPr>
              <w:t>小计</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70</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700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200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ascii="Times New Roman" w:hAnsi="Times New Roman"/>
                <w:color w:val="000000"/>
                <w:kern w:val="0"/>
                <w:sz w:val="18"/>
                <w:szCs w:val="18"/>
                <w:lang w:bidi="ar"/>
              </w:rPr>
              <w:t>1</w:t>
            </w:r>
            <w:r>
              <w:rPr>
                <w:rFonts w:hint="eastAsia" w:ascii="Times New Roman" w:hAnsi="Times New Roman"/>
                <w:color w:val="000000"/>
                <w:kern w:val="0"/>
                <w:sz w:val="18"/>
                <w:szCs w:val="18"/>
                <w:lang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ascii="Times New Roman" w:hAnsi="Times New Roman"/>
                <w:color w:val="000000"/>
                <w:kern w:val="0"/>
                <w:sz w:val="18"/>
                <w:szCs w:val="18"/>
                <w:lang w:bidi="ar"/>
              </w:rPr>
              <w:t>1</w:t>
            </w:r>
            <w:r>
              <w:rPr>
                <w:rFonts w:hint="eastAsia" w:ascii="Times New Roman" w:hAnsi="Times New Roman"/>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ascii="Times New Roman" w:hAnsi="Times New Roman"/>
                <w:color w:val="000000"/>
                <w:kern w:val="0"/>
                <w:sz w:val="18"/>
                <w:szCs w:val="18"/>
                <w:lang w:bidi="ar"/>
              </w:rPr>
              <w:t>1</w:t>
            </w:r>
            <w:r>
              <w:rPr>
                <w:rFonts w:hint="eastAsia" w:ascii="Times New Roman" w:hAnsi="Times New Roman"/>
                <w:color w:val="000000"/>
                <w:kern w:val="0"/>
                <w:sz w:val="18"/>
                <w:szCs w:val="18"/>
                <w:lang w:bidi="ar"/>
              </w:rPr>
              <w:t>0</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(技能)课</w:t>
            </w:r>
          </w:p>
        </w:tc>
        <w:tc>
          <w:tcPr>
            <w:tcW w:w="758" w:type="dxa"/>
            <w:gridSpan w:val="2"/>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r>
              <w:rPr>
                <w:rFonts w:ascii="Times New Roman" w:hAnsi="Times New Roman"/>
                <w:color w:val="000000"/>
                <w:sz w:val="18"/>
                <w:szCs w:val="18"/>
              </w:rPr>
              <w:t>专业核心课</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宠物药理学</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my1021</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160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tblPrEx>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宠物微生物</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my1019</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宠物寄生虫学</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my1023</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tblPrEx>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宠物病理学</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my1024</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宠物解剖生理</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my1020</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宠物外科手术</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my1022</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宠物内科病</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my1025</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120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color w:val="auto"/>
                <w:sz w:val="18"/>
                <w:szCs w:val="18"/>
                <w:lang w:val="en-US" w:eastAsia="zh-CN"/>
              </w:rPr>
            </w:pPr>
            <w:r>
              <w:rPr>
                <w:rFonts w:hint="eastAsia" w:ascii="Times New Roman" w:hAnsi="Times New Roman"/>
                <w:color w:val="auto"/>
                <w:sz w:val="18"/>
                <w:szCs w:val="18"/>
                <w:lang w:val="en-US" w:eastAsia="zh-CN"/>
              </w:rPr>
              <w:t>60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tblPrEx>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2E75B6" w:themeColor="accent1" w:themeShade="BF"/>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92</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920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500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16</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19</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11</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imes New Roman" w:hAnsi="Times New Roman" w:eastAsia="仿宋"/>
                <w:color w:val="auto"/>
                <w:sz w:val="18"/>
                <w:szCs w:val="18"/>
                <w:lang w:val="en-US" w:eastAsia="zh-CN"/>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r>
              <w:rPr>
                <w:rFonts w:ascii="Times New Roman" w:hAnsi="Times New Roman"/>
                <w:color w:val="000000"/>
                <w:sz w:val="18"/>
                <w:szCs w:val="18"/>
              </w:rPr>
              <w:t>专业方向课</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宠物传染病</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my1026</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60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tblPrEx>
          <w:shd w:val="clear" w:color="auto" w:fill="FFFFFF" w:themeFill="background1"/>
          <w:tblCellMar>
            <w:top w:w="0" w:type="dxa"/>
            <w:left w:w="108" w:type="dxa"/>
            <w:bottom w:w="0" w:type="dxa"/>
            <w:right w:w="108" w:type="dxa"/>
          </w:tblCellMar>
        </w:tblPrEx>
        <w:trPr>
          <w:trHeight w:val="480"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宠物保健与美容技术</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my1027</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40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758" w:type="dxa"/>
            <w:gridSpan w:val="2"/>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8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2E75B6" w:themeColor="accent1" w:themeShade="BF"/>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w:t>
            </w: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auto"/>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9</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b/>
                <w:bCs/>
                <w:color w:val="000000"/>
                <w:sz w:val="18"/>
                <w:szCs w:val="18"/>
              </w:rPr>
            </w:pPr>
          </w:p>
        </w:tc>
        <w:tc>
          <w:tcPr>
            <w:tcW w:w="3237"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小计</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auto"/>
                <w:sz w:val="18"/>
                <w:szCs w:val="18"/>
                <w:highlight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auto"/>
                <w:sz w:val="18"/>
                <w:szCs w:val="18"/>
                <w:highlight w:val="none"/>
              </w:rPr>
            </w:pPr>
            <w:r>
              <w:rPr>
                <w:rFonts w:hint="eastAsia" w:ascii="Times New Roman" w:hAnsi="Times New Roman" w:eastAsia="仿宋"/>
                <w:color w:val="auto"/>
                <w:sz w:val="18"/>
                <w:szCs w:val="18"/>
                <w:highlight w:val="none"/>
              </w:rPr>
              <w:t>1100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b/>
                <w:bCs/>
                <w:color w:val="auto"/>
                <w:kern w:val="0"/>
                <w:sz w:val="18"/>
                <w:szCs w:val="18"/>
                <w:highlight w:val="none"/>
                <w:lang w:val="en-US" w:eastAsia="zh-CN" w:bidi="ar"/>
              </w:rPr>
            </w:pPr>
            <w:r>
              <w:rPr>
                <w:rFonts w:hint="eastAsia" w:ascii="Times New Roman" w:hAnsi="Times New Roman" w:eastAsia="仿宋"/>
                <w:color w:val="auto"/>
                <w:kern w:val="0"/>
                <w:sz w:val="18"/>
                <w:szCs w:val="18"/>
                <w:highlight w:val="none"/>
                <w:lang w:val="en-US" w:eastAsia="zh-CN" w:bidi="ar"/>
              </w:rPr>
              <w:t>600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auto"/>
                <w:sz w:val="18"/>
                <w:szCs w:val="18"/>
                <w:highlight w:val="none"/>
              </w:rPr>
            </w:pPr>
            <w:r>
              <w:rPr>
                <w:rFonts w:ascii="Times New Roman" w:hAnsi="Times New Roman" w:eastAsia="仿宋"/>
                <w:color w:val="auto"/>
                <w:kern w:val="0"/>
                <w:sz w:val="18"/>
                <w:szCs w:val="18"/>
                <w:highlight w:val="none"/>
                <w:lang w:bidi="ar"/>
              </w:rPr>
              <w:t>1</w:t>
            </w:r>
            <w:r>
              <w:rPr>
                <w:rFonts w:hint="eastAsia" w:ascii="Times New Roman" w:hAnsi="Times New Roman" w:eastAsia="仿宋"/>
                <w:color w:val="auto"/>
                <w:kern w:val="0"/>
                <w:sz w:val="18"/>
                <w:szCs w:val="18"/>
                <w:highlight w:val="none"/>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auto"/>
                <w:sz w:val="18"/>
                <w:szCs w:val="18"/>
                <w:highlight w:val="none"/>
              </w:rPr>
            </w:pPr>
            <w:r>
              <w:rPr>
                <w:rFonts w:ascii="Times New Roman" w:hAnsi="Times New Roman" w:eastAsia="仿宋"/>
                <w:color w:val="auto"/>
                <w:kern w:val="0"/>
                <w:sz w:val="18"/>
                <w:szCs w:val="18"/>
                <w:highlight w:val="none"/>
                <w:lang w:bidi="ar"/>
              </w:rPr>
              <w:t>19</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auto"/>
                <w:sz w:val="18"/>
                <w:szCs w:val="18"/>
                <w:highlight w:val="none"/>
              </w:rPr>
            </w:pPr>
            <w:r>
              <w:rPr>
                <w:rFonts w:hint="eastAsia" w:ascii="Times New Roman" w:hAnsi="Times New Roman" w:eastAsia="仿宋"/>
                <w:color w:val="auto"/>
                <w:kern w:val="0"/>
                <w:sz w:val="18"/>
                <w:szCs w:val="18"/>
                <w:highlight w:val="none"/>
                <w:lang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auto"/>
                <w:sz w:val="18"/>
                <w:szCs w:val="18"/>
                <w:highlight w:val="none"/>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408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b/>
                <w:bCs/>
                <w:color w:val="000000"/>
                <w:kern w:val="0"/>
                <w:sz w:val="18"/>
                <w:szCs w:val="18"/>
                <w:lang w:bidi="ar"/>
              </w:rPr>
              <w:t>小计</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1800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800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sz w:val="18"/>
                <w:szCs w:val="18"/>
              </w:rPr>
            </w:pPr>
            <w:r>
              <w:rPr>
                <w:rFonts w:hint="eastAsia" w:ascii="Times New Roman" w:hAnsi="Times New Roman"/>
                <w:color w:val="000000"/>
                <w:sz w:val="18"/>
                <w:szCs w:val="18"/>
              </w:rPr>
              <w:t>30</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sz w:val="18"/>
                <w:szCs w:val="18"/>
              </w:rPr>
            </w:pPr>
          </w:p>
        </w:tc>
      </w:tr>
      <w:tr>
        <w:tblPrEx>
          <w:tblCellMar>
            <w:top w:w="0" w:type="dxa"/>
            <w:left w:w="108" w:type="dxa"/>
            <w:bottom w:w="0" w:type="dxa"/>
            <w:right w:w="108" w:type="dxa"/>
          </w:tblCellMar>
        </w:tblPrEx>
        <w:trPr>
          <w:trHeight w:val="285" w:hRule="atLeast"/>
          <w:jc w:val="center"/>
        </w:trPr>
        <w:tc>
          <w:tcPr>
            <w:tcW w:w="1508" w:type="dxa"/>
            <w:gridSpan w:val="2"/>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jc w:val="center"/>
              <w:rPr>
                <w:rFonts w:ascii="Times New Roman" w:hAnsi="Times New Roman"/>
                <w:color w:val="000000"/>
                <w:sz w:val="18"/>
                <w:szCs w:val="18"/>
              </w:rPr>
            </w:pPr>
            <w:r>
              <w:rPr>
                <w:rFonts w:ascii="Times New Roman" w:hAnsi="Times New Roman"/>
                <w:color w:val="000000"/>
                <w:kern w:val="0"/>
                <w:sz w:val="18"/>
                <w:szCs w:val="18"/>
                <w:lang w:bidi="ar"/>
              </w:rPr>
              <w:t>(技能)实习</w:t>
            </w:r>
          </w:p>
        </w:tc>
        <w:tc>
          <w:tcPr>
            <w:tcW w:w="257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综合实训</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90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90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1508" w:type="dxa"/>
            <w:gridSpan w:val="2"/>
            <w:vMerge w:val="continue"/>
            <w:tcBorders>
              <w:left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57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岗位实习</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600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600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r>
              <w:rPr>
                <w:rFonts w:hint="eastAsia" w:ascii="Times New Roman" w:hAnsi="Times New Roman" w:eastAsia="仿宋"/>
                <w:color w:val="000000"/>
                <w:sz w:val="18"/>
                <w:szCs w:val="18"/>
              </w:rPr>
              <w:t>20周</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1508" w:type="dxa"/>
            <w:gridSpan w:val="2"/>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578"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b/>
                <w:bCs/>
                <w:color w:val="000000"/>
                <w:kern w:val="0"/>
                <w:sz w:val="18"/>
                <w:szCs w:val="18"/>
                <w:lang w:bidi="ar"/>
              </w:rPr>
              <w:t>小计</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690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b/>
                <w:bCs/>
                <w:color w:val="000000"/>
                <w:kern w:val="0"/>
                <w:sz w:val="18"/>
                <w:szCs w:val="18"/>
                <w:lang w:val="en-US" w:eastAsia="zh-CN" w:bidi="ar"/>
              </w:rPr>
            </w:pPr>
            <w:r>
              <w:rPr>
                <w:rFonts w:hint="eastAsia" w:ascii="Times New Roman" w:hAnsi="Times New Roman" w:eastAsia="仿宋"/>
                <w:b/>
                <w:bCs/>
                <w:color w:val="000000"/>
                <w:kern w:val="0"/>
                <w:sz w:val="18"/>
                <w:szCs w:val="18"/>
                <w:lang w:val="en-US" w:eastAsia="zh-CN" w:bidi="ar"/>
              </w:rPr>
              <w:t>690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2191" w:type="dxa"/>
            <w:gridSpan w:val="4"/>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第二课堂</w:t>
            </w: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自我管理</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tblCellMar>
            <w:top w:w="0" w:type="dxa"/>
            <w:left w:w="108" w:type="dxa"/>
            <w:bottom w:w="0" w:type="dxa"/>
            <w:right w:w="108" w:type="dxa"/>
          </w:tblCellMar>
        </w:tblPrEx>
        <w:trPr>
          <w:trHeight w:val="285" w:hRule="atLeast"/>
          <w:jc w:val="center"/>
        </w:trPr>
        <w:tc>
          <w:tcPr>
            <w:tcW w:w="2191" w:type="dxa"/>
            <w:gridSpan w:val="4"/>
            <w:vMerge w:val="continue"/>
            <w:tcBorders>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自主学习</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2191" w:type="dxa"/>
            <w:gridSpan w:val="4"/>
            <w:vMerge w:val="continue"/>
            <w:tcBorders>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时事政治</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kern w:val="0"/>
                <w:sz w:val="18"/>
                <w:szCs w:val="18"/>
                <w:lang w:bidi="ar"/>
              </w:rPr>
            </w:pPr>
            <w:r>
              <w:rPr>
                <w:rFonts w:hint="eastAsia" w:ascii="Times New Roman" w:hAnsi="Times New Roman" w:eastAsia="仿宋"/>
                <w:color w:val="000000"/>
                <w:kern w:val="0"/>
                <w:sz w:val="18"/>
                <w:szCs w:val="18"/>
                <w:lang w:bidi="ar"/>
              </w:rPr>
              <w:t>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r>
      <w:tr>
        <w:tblPrEx>
          <w:tblCellMar>
            <w:top w:w="0" w:type="dxa"/>
            <w:left w:w="108" w:type="dxa"/>
            <w:bottom w:w="0" w:type="dxa"/>
            <w:right w:w="108" w:type="dxa"/>
          </w:tblCellMar>
        </w:tblPrEx>
        <w:trPr>
          <w:trHeight w:val="285" w:hRule="atLeast"/>
          <w:jc w:val="center"/>
        </w:trPr>
        <w:tc>
          <w:tcPr>
            <w:tcW w:w="2191" w:type="dxa"/>
            <w:gridSpan w:val="4"/>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189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国防教育</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仿宋" w:hAnsi="仿宋" w:eastAsia="仿宋" w:cs="仿宋"/>
                <w:color w:val="000000"/>
                <w:kern w:val="0"/>
                <w:sz w:val="18"/>
                <w:szCs w:val="18"/>
                <w:lang w:bidi="ar"/>
              </w:rPr>
            </w:pPr>
            <w:r>
              <w:rPr>
                <w:rFonts w:hint="eastAsia" w:ascii="Times New Roman" w:hAnsi="Times New Roman" w:eastAsia="仿宋"/>
                <w:color w:val="000000"/>
                <w:kern w:val="0"/>
                <w:sz w:val="18"/>
                <w:szCs w:val="18"/>
                <w:lang w:bidi="ar"/>
              </w:rPr>
              <w:t>80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r>
      <w:tr>
        <w:tblPrEx>
          <w:tblCellMar>
            <w:top w:w="0" w:type="dxa"/>
            <w:left w:w="108" w:type="dxa"/>
            <w:bottom w:w="0" w:type="dxa"/>
            <w:right w:w="108" w:type="dxa"/>
          </w:tblCellMar>
        </w:tblPrEx>
        <w:trPr>
          <w:trHeight w:val="285" w:hRule="atLeast"/>
          <w:jc w:val="center"/>
        </w:trPr>
        <w:tc>
          <w:tcPr>
            <w:tcW w:w="408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军训</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60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60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r>
              <w:rPr>
                <w:rFonts w:ascii="Times New Roman" w:hAnsi="Times New Roman" w:eastAsia="仿宋"/>
                <w:color w:val="000000"/>
                <w:kern w:val="0"/>
                <w:sz w:val="18"/>
                <w:szCs w:val="18"/>
                <w:lang w:bidi="ar"/>
              </w:rPr>
              <w:t>周</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408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考试</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120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4086"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r>
              <w:rPr>
                <w:rFonts w:ascii="Times New Roman" w:hAnsi="Times New Roman"/>
                <w:b/>
                <w:bCs/>
                <w:color w:val="000000"/>
                <w:kern w:val="0"/>
                <w:sz w:val="18"/>
                <w:szCs w:val="18"/>
                <w:lang w:bidi="ar"/>
              </w:rPr>
              <w:t>合计</w:t>
            </w:r>
          </w:p>
        </w:tc>
        <w:tc>
          <w:tcPr>
            <w:tcW w:w="6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9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2910</w:t>
            </w:r>
          </w:p>
        </w:tc>
        <w:tc>
          <w:tcPr>
            <w:tcW w:w="8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000000"/>
                <w:kern w:val="0"/>
                <w:sz w:val="18"/>
                <w:szCs w:val="18"/>
                <w:lang w:val="en-US" w:eastAsia="zh-CN" w:bidi="ar"/>
              </w:rPr>
            </w:pPr>
            <w:r>
              <w:rPr>
                <w:rFonts w:hint="eastAsia" w:ascii="Times New Roman" w:hAnsi="Times New Roman" w:eastAsia="仿宋"/>
                <w:color w:val="000000"/>
                <w:kern w:val="0"/>
                <w:sz w:val="18"/>
                <w:szCs w:val="18"/>
                <w:lang w:val="en-US" w:eastAsia="zh-CN" w:bidi="ar"/>
              </w:rPr>
              <w:t>1590</w:t>
            </w:r>
          </w:p>
        </w:tc>
        <w:tc>
          <w:tcPr>
            <w:tcW w:w="82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p>
        </w:tc>
        <w:tc>
          <w:tcPr>
            <w:tcW w:w="7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p>
        </w:tc>
      </w:tr>
    </w:tbl>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3.高级工层次人才培养（三年制）</w:t>
      </w:r>
    </w:p>
    <w:p>
      <w:pPr>
        <w:pStyle w:val="16"/>
        <w:ind w:firstLine="640"/>
        <w:rPr>
          <w:sz w:val="32"/>
          <w:szCs w:val="32"/>
        </w:rPr>
      </w:pPr>
      <w:r>
        <w:rPr>
          <w:rFonts w:hint="eastAsia"/>
          <w:sz w:val="32"/>
          <w:szCs w:val="32"/>
        </w:rPr>
        <w:t>3.1学时比例表</w:t>
      </w:r>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628"/>
        <w:gridCol w:w="1502"/>
        <w:gridCol w:w="1580"/>
        <w:gridCol w:w="158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03" w:type="dxa"/>
            <w:vAlign w:val="center"/>
          </w:tcPr>
          <w:p>
            <w:pPr>
              <w:jc w:val="center"/>
              <w:rPr>
                <w:rFonts w:ascii="Times New Roman" w:hAnsi="Times New Roman"/>
              </w:rPr>
            </w:pPr>
            <w:r>
              <w:rPr>
                <w:rFonts w:ascii="Times New Roman" w:hAnsi="Times New Roman"/>
              </w:rPr>
              <w:t>课程类型</w:t>
            </w:r>
          </w:p>
        </w:tc>
        <w:tc>
          <w:tcPr>
            <w:tcW w:w="1628" w:type="dxa"/>
            <w:vAlign w:val="center"/>
          </w:tcPr>
          <w:p>
            <w:pPr>
              <w:jc w:val="center"/>
              <w:rPr>
                <w:rFonts w:ascii="Times New Roman" w:hAnsi="Times New Roman"/>
              </w:rPr>
            </w:pPr>
            <w:r>
              <w:rPr>
                <w:rFonts w:ascii="Times New Roman" w:hAnsi="Times New Roman"/>
              </w:rPr>
              <w:t>公共基础课</w:t>
            </w:r>
          </w:p>
        </w:tc>
        <w:tc>
          <w:tcPr>
            <w:tcW w:w="4662" w:type="dxa"/>
            <w:gridSpan w:val="3"/>
            <w:vAlign w:val="center"/>
          </w:tcPr>
          <w:p>
            <w:pPr>
              <w:jc w:val="center"/>
              <w:rPr>
                <w:rFonts w:ascii="Times New Roman" w:hAnsi="Times New Roman"/>
              </w:rPr>
            </w:pPr>
            <w:r>
              <w:rPr>
                <w:rFonts w:ascii="Times New Roman" w:hAnsi="Times New Roman"/>
              </w:rPr>
              <w:t>专业技能课</w:t>
            </w:r>
          </w:p>
        </w:tc>
        <w:tc>
          <w:tcPr>
            <w:tcW w:w="1495" w:type="dxa"/>
          </w:tcPr>
          <w:p>
            <w:pPr>
              <w:jc w:val="center"/>
              <w:rPr>
                <w:rFonts w:ascii="Times New Roman" w:hAnsi="Times New Roman"/>
              </w:rPr>
            </w:pPr>
            <w:r>
              <w:rPr>
                <w:rFonts w:hint="eastAsia" w:ascii="Times New Roman" w:hAnsi="Times New Roman"/>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503" w:type="dxa"/>
            <w:vAlign w:val="center"/>
          </w:tcPr>
          <w:p>
            <w:pPr>
              <w:jc w:val="center"/>
              <w:rPr>
                <w:rFonts w:ascii="Times New Roman" w:hAnsi="Times New Roman"/>
              </w:rPr>
            </w:pPr>
            <w:r>
              <w:rPr>
                <w:rFonts w:ascii="Times New Roman" w:hAnsi="Times New Roman"/>
              </w:rPr>
              <w:t>课程</w:t>
            </w:r>
          </w:p>
        </w:tc>
        <w:tc>
          <w:tcPr>
            <w:tcW w:w="1628" w:type="dxa"/>
            <w:vAlign w:val="center"/>
          </w:tcPr>
          <w:p>
            <w:pPr>
              <w:jc w:val="center"/>
              <w:rPr>
                <w:rFonts w:ascii="Times New Roman" w:hAnsi="Times New Roman"/>
              </w:rPr>
            </w:pPr>
            <w:r>
              <w:rPr>
                <w:rFonts w:ascii="Times New Roman" w:hAnsi="Times New Roman"/>
              </w:rPr>
              <w:t>公共基础课</w:t>
            </w:r>
          </w:p>
        </w:tc>
        <w:tc>
          <w:tcPr>
            <w:tcW w:w="1502" w:type="dxa"/>
            <w:vAlign w:val="center"/>
          </w:tcPr>
          <w:p>
            <w:pPr>
              <w:jc w:val="center"/>
              <w:rPr>
                <w:rFonts w:ascii="Times New Roman" w:hAnsi="Times New Roman"/>
              </w:rPr>
            </w:pPr>
            <w:r>
              <w:rPr>
                <w:rFonts w:ascii="Times New Roman" w:hAnsi="Times New Roman"/>
              </w:rPr>
              <w:t>专业核心课</w:t>
            </w:r>
          </w:p>
        </w:tc>
        <w:tc>
          <w:tcPr>
            <w:tcW w:w="1580" w:type="dxa"/>
            <w:vAlign w:val="center"/>
          </w:tcPr>
          <w:p>
            <w:pPr>
              <w:jc w:val="center"/>
              <w:rPr>
                <w:rFonts w:ascii="Times New Roman" w:hAnsi="Times New Roman"/>
              </w:rPr>
            </w:pPr>
            <w:r>
              <w:rPr>
                <w:rFonts w:ascii="Times New Roman" w:hAnsi="Times New Roman"/>
              </w:rPr>
              <w:t>实践课（实训实习课）</w:t>
            </w:r>
          </w:p>
        </w:tc>
        <w:tc>
          <w:tcPr>
            <w:tcW w:w="1580" w:type="dxa"/>
            <w:vAlign w:val="center"/>
          </w:tcPr>
          <w:p>
            <w:pPr>
              <w:jc w:val="center"/>
              <w:rPr>
                <w:rFonts w:ascii="Times New Roman" w:hAnsi="Times New Roman"/>
              </w:rPr>
            </w:pPr>
            <w:r>
              <w:rPr>
                <w:rFonts w:ascii="Times New Roman" w:hAnsi="Times New Roman"/>
              </w:rPr>
              <w:t>专业（技能）方向课</w:t>
            </w:r>
          </w:p>
        </w:tc>
        <w:tc>
          <w:tcPr>
            <w:tcW w:w="1495" w:type="dxa"/>
          </w:tcPr>
          <w:p>
            <w:pPr>
              <w:jc w:val="center"/>
              <w:rPr>
                <w:rFonts w:ascii="Times New Roman" w:hAnsi="Times New Roman"/>
              </w:rPr>
            </w:pPr>
            <w:r>
              <w:rPr>
                <w:rFonts w:hint="eastAsia" w:ascii="Times New Roman" w:hAnsi="Times New Roman"/>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03" w:type="dxa"/>
            <w:vAlign w:val="center"/>
          </w:tcPr>
          <w:p>
            <w:pPr>
              <w:jc w:val="center"/>
              <w:rPr>
                <w:rFonts w:ascii="Times New Roman" w:hAnsi="Times New Roman"/>
              </w:rPr>
            </w:pPr>
            <w:r>
              <w:rPr>
                <w:rFonts w:ascii="Times New Roman" w:hAnsi="Times New Roman"/>
              </w:rPr>
              <w:t>学时</w:t>
            </w:r>
          </w:p>
        </w:tc>
        <w:tc>
          <w:tcPr>
            <w:tcW w:w="1628" w:type="dxa"/>
            <w:vAlign w:val="center"/>
          </w:tcPr>
          <w:p>
            <w:pPr>
              <w:jc w:val="center"/>
              <w:rPr>
                <w:rFonts w:ascii="Times New Roman" w:hAnsi="Times New Roman"/>
              </w:rPr>
            </w:pPr>
            <w:r>
              <w:rPr>
                <w:rFonts w:ascii="Times New Roman" w:hAnsi="Times New Roman"/>
              </w:rPr>
              <w:t>1060</w:t>
            </w:r>
          </w:p>
        </w:tc>
        <w:tc>
          <w:tcPr>
            <w:tcW w:w="1502"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1700</w:t>
            </w:r>
          </w:p>
        </w:tc>
        <w:tc>
          <w:tcPr>
            <w:tcW w:w="158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1000</w:t>
            </w:r>
          </w:p>
        </w:tc>
        <w:tc>
          <w:tcPr>
            <w:tcW w:w="158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240</w:t>
            </w:r>
          </w:p>
        </w:tc>
        <w:tc>
          <w:tcPr>
            <w:tcW w:w="1495"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03" w:type="dxa"/>
            <w:vAlign w:val="center"/>
          </w:tcPr>
          <w:p>
            <w:pPr>
              <w:jc w:val="center"/>
              <w:rPr>
                <w:rFonts w:ascii="Times New Roman" w:hAnsi="Times New Roman"/>
              </w:rPr>
            </w:pPr>
            <w:r>
              <w:rPr>
                <w:rFonts w:ascii="Times New Roman" w:hAnsi="Times New Roman"/>
              </w:rPr>
              <w:t>占比</w:t>
            </w:r>
          </w:p>
        </w:tc>
        <w:tc>
          <w:tcPr>
            <w:tcW w:w="1628" w:type="dxa"/>
            <w:vAlign w:val="center"/>
          </w:tcPr>
          <w:p>
            <w:pPr>
              <w:jc w:val="center"/>
              <w:rPr>
                <w:rFonts w:ascii="Times New Roman" w:hAnsi="Times New Roman"/>
              </w:rPr>
            </w:pPr>
            <w:r>
              <w:rPr>
                <w:rFonts w:ascii="Times New Roman" w:hAnsi="Times New Roman"/>
              </w:rPr>
              <w:t>25.5%</w:t>
            </w:r>
          </w:p>
        </w:tc>
        <w:tc>
          <w:tcPr>
            <w:tcW w:w="1502"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40.9%</w:t>
            </w:r>
          </w:p>
        </w:tc>
        <w:tc>
          <w:tcPr>
            <w:tcW w:w="158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24%</w:t>
            </w:r>
          </w:p>
        </w:tc>
        <w:tc>
          <w:tcPr>
            <w:tcW w:w="1580" w:type="dxa"/>
            <w:vAlign w:val="center"/>
          </w:tcPr>
          <w:p>
            <w:pPr>
              <w:jc w:val="center"/>
              <w:rPr>
                <w:rFonts w:hint="default" w:ascii="Times New Roman" w:hAnsi="Times New Roman" w:eastAsia="宋体"/>
                <w:lang w:val="en-US" w:eastAsia="zh-CN"/>
              </w:rPr>
            </w:pPr>
            <w:r>
              <w:rPr>
                <w:rFonts w:hint="eastAsia" w:ascii="Times New Roman" w:hAnsi="Times New Roman"/>
                <w:lang w:val="en-US" w:eastAsia="zh-CN"/>
              </w:rPr>
              <w:t>5.8%</w:t>
            </w:r>
          </w:p>
        </w:tc>
        <w:tc>
          <w:tcPr>
            <w:tcW w:w="1495" w:type="dxa"/>
          </w:tcPr>
          <w:p>
            <w:pPr>
              <w:jc w:val="center"/>
              <w:rPr>
                <w:rFonts w:ascii="Times New Roman" w:hAnsi="Times New Roman"/>
              </w:rPr>
            </w:pPr>
          </w:p>
        </w:tc>
      </w:tr>
    </w:tbl>
    <w:p>
      <w:pPr>
        <w:pStyle w:val="16"/>
        <w:ind w:firstLine="640"/>
        <w:rPr>
          <w:sz w:val="32"/>
          <w:szCs w:val="32"/>
        </w:rPr>
      </w:pPr>
      <w:r>
        <w:rPr>
          <w:rFonts w:hint="eastAsia"/>
          <w:sz w:val="32"/>
          <w:szCs w:val="32"/>
        </w:rPr>
        <w:t>3.2教学计划</w:t>
      </w:r>
    </w:p>
    <w:tbl>
      <w:tblPr>
        <w:tblStyle w:val="12"/>
        <w:tblW w:w="9924" w:type="dxa"/>
        <w:jc w:val="center"/>
        <w:shd w:val="clear" w:color="auto" w:fill="FFFFFF" w:themeFill="background1"/>
        <w:tblLayout w:type="fixed"/>
        <w:tblCellMar>
          <w:top w:w="0" w:type="dxa"/>
          <w:left w:w="108" w:type="dxa"/>
          <w:bottom w:w="0" w:type="dxa"/>
          <w:right w:w="108" w:type="dxa"/>
        </w:tblCellMar>
      </w:tblPr>
      <w:tblGrid>
        <w:gridCol w:w="655"/>
        <w:gridCol w:w="585"/>
        <w:gridCol w:w="1877"/>
        <w:gridCol w:w="1008"/>
        <w:gridCol w:w="672"/>
        <w:gridCol w:w="672"/>
        <w:gridCol w:w="678"/>
        <w:gridCol w:w="610"/>
        <w:gridCol w:w="630"/>
        <w:gridCol w:w="590"/>
        <w:gridCol w:w="690"/>
        <w:gridCol w:w="630"/>
        <w:gridCol w:w="627"/>
      </w:tblGrid>
      <w:tr>
        <w:tblPrEx>
          <w:shd w:val="clear" w:color="auto" w:fill="FFFFFF" w:themeFill="background1"/>
          <w:tblCellMar>
            <w:top w:w="0" w:type="dxa"/>
            <w:left w:w="108" w:type="dxa"/>
            <w:bottom w:w="0" w:type="dxa"/>
            <w:right w:w="108" w:type="dxa"/>
          </w:tblCellMar>
        </w:tblPrEx>
        <w:trPr>
          <w:trHeight w:val="433"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课程类别</w:t>
            </w:r>
          </w:p>
        </w:tc>
        <w:tc>
          <w:tcPr>
            <w:tcW w:w="2462" w:type="dxa"/>
            <w:gridSpan w:val="2"/>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课程名称</w:t>
            </w:r>
          </w:p>
        </w:tc>
        <w:tc>
          <w:tcPr>
            <w:tcW w:w="1008"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eastAsia="仿宋"/>
                <w:b/>
                <w:bCs/>
                <w:color w:val="000000"/>
                <w:kern w:val="0"/>
                <w:sz w:val="18"/>
                <w:szCs w:val="18"/>
                <w:lang w:bidi="ar"/>
              </w:rPr>
              <w:t>代码</w:t>
            </w:r>
          </w:p>
        </w:tc>
        <w:tc>
          <w:tcPr>
            <w:tcW w:w="672"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r>
              <w:rPr>
                <w:rFonts w:hint="eastAsia" w:ascii="Times New Roman" w:hAnsi="Times New Roman" w:eastAsia="仿宋"/>
                <w:b/>
                <w:bCs/>
                <w:color w:val="000000"/>
                <w:kern w:val="0"/>
                <w:sz w:val="18"/>
                <w:szCs w:val="18"/>
                <w:lang w:bidi="ar"/>
              </w:rPr>
              <w:t>学分</w:t>
            </w: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总学时</w:t>
            </w:r>
          </w:p>
        </w:tc>
        <w:tc>
          <w:tcPr>
            <w:tcW w:w="678"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eastAsia="仿宋"/>
                <w:b/>
                <w:bCs/>
                <w:color w:val="000000"/>
                <w:kern w:val="0"/>
                <w:sz w:val="18"/>
                <w:szCs w:val="18"/>
                <w:lang w:bidi="ar"/>
              </w:rPr>
              <w:t>实训学时</w:t>
            </w:r>
          </w:p>
        </w:tc>
        <w:tc>
          <w:tcPr>
            <w:tcW w:w="3777"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学期</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2462" w:type="dxa"/>
            <w:gridSpan w:val="2"/>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100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672"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67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b/>
                <w:bCs/>
                <w:color w:val="000000"/>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6</w:t>
            </w:r>
          </w:p>
        </w:tc>
      </w:tr>
      <w:tr>
        <w:tblPrEx>
          <w:tblCellMar>
            <w:top w:w="0" w:type="dxa"/>
            <w:left w:w="108" w:type="dxa"/>
            <w:bottom w:w="0" w:type="dxa"/>
            <w:right w:w="108" w:type="dxa"/>
          </w:tblCellMar>
        </w:tblPrEx>
        <w:trPr>
          <w:trHeight w:val="285"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公共</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基础课</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思想道德修养与法律基础</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GG001</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3"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毛泽东思想和中国特色社会主义理论体系概论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GG002</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6</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ascii="Times New Roman" w:hAnsi="Times New Roman" w:eastAsia="仿宋"/>
                <w:color w:val="000000"/>
                <w:kern w:val="0"/>
                <w:sz w:val="18"/>
                <w:szCs w:val="18"/>
                <w:lang w:bidi="ar"/>
              </w:rPr>
              <w:t>形式与政策</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GG004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6</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ascii="Times New Roman" w:hAnsi="Times New Roman" w:eastAsia="仿宋"/>
                <w:sz w:val="18"/>
                <w:szCs w:val="18"/>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sz w:val="18"/>
                <w:szCs w:val="18"/>
              </w:rPr>
              <w:t>中国传统文化</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GG003</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写作与口才</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GG005</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理解与表达</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GG006</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数学</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GG007</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8</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英语</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GG008</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8</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80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美育</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GG009</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w:t>
            </w:r>
            <w:r>
              <w:rPr>
                <w:rFonts w:ascii="Times New Roman" w:hAnsi="Times New Roman" w:eastAsia="仿宋"/>
                <w:color w:val="000000"/>
                <w:kern w:val="0"/>
                <w:sz w:val="18"/>
                <w:szCs w:val="18"/>
                <w:lang w:bidi="ar"/>
              </w:rPr>
              <w:t>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劳动教育</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GG010</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10</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10</w:t>
            </w:r>
            <w:r>
              <w:rPr>
                <w:rFonts w:ascii="Times New Roman" w:hAnsi="Times New Roman" w:eastAsia="仿宋"/>
                <w:color w:val="000000"/>
                <w:kern w:val="0"/>
                <w:sz w:val="18"/>
                <w:szCs w:val="18"/>
                <w:lang w:bidi="ar"/>
              </w:rPr>
              <w:t>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50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r>
      <w:tr>
        <w:tblPrEx>
          <w:shd w:val="clear" w:color="auto" w:fill="FFFFFF" w:themeFill="background1"/>
          <w:tblCellMar>
            <w:top w:w="0" w:type="dxa"/>
            <w:left w:w="108" w:type="dxa"/>
            <w:bottom w:w="0" w:type="dxa"/>
            <w:right w:w="108" w:type="dxa"/>
          </w:tblCellMar>
        </w:tblPrEx>
        <w:trPr>
          <w:trHeight w:val="287"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体育与健康</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color w:val="000000"/>
                <w:kern w:val="0"/>
                <w:sz w:val="18"/>
                <w:szCs w:val="18"/>
                <w:lang w:bidi="ar"/>
              </w:rPr>
              <w:t>GG011</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20</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150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r>
      <w:tr>
        <w:tblPrEx>
          <w:shd w:val="clear" w:color="auto" w:fill="FFFFFF" w:themeFill="background1"/>
          <w:tblCellMar>
            <w:top w:w="0" w:type="dxa"/>
            <w:left w:w="108" w:type="dxa"/>
            <w:bottom w:w="0" w:type="dxa"/>
            <w:right w:w="108" w:type="dxa"/>
          </w:tblCellMar>
        </w:tblPrEx>
        <w:trPr>
          <w:trHeight w:val="9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hint="eastAsia" w:ascii="Times New Roman" w:hAnsi="Times New Roman" w:eastAsia="仿宋"/>
                <w:sz w:val="18"/>
                <w:szCs w:val="18"/>
              </w:rPr>
              <w:t>交往与合作</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GG012</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90"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ascii="Times New Roman" w:hAnsi="Times New Roman" w:eastAsia="仿宋"/>
                <w:sz w:val="18"/>
                <w:szCs w:val="18"/>
              </w:rPr>
              <w:t>就业</w:t>
            </w:r>
            <w:r>
              <w:rPr>
                <w:rFonts w:hint="eastAsia" w:ascii="Times New Roman" w:hAnsi="Times New Roman" w:eastAsia="仿宋"/>
                <w:sz w:val="18"/>
                <w:szCs w:val="18"/>
              </w:rPr>
              <w:t>指导与实训</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GG013</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8</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8</w:t>
            </w:r>
            <w:r>
              <w:rPr>
                <w:rFonts w:ascii="Times New Roman" w:hAnsi="Times New Roman" w:eastAsia="仿宋"/>
                <w:sz w:val="18"/>
                <w:szCs w:val="18"/>
              </w:rPr>
              <w:t>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40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ascii="Times New Roman" w:hAnsi="Times New Roman" w:eastAsia="仿宋"/>
                <w:sz w:val="18"/>
                <w:szCs w:val="18"/>
              </w:rPr>
              <w:t>信息技术</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GG014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12</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12</w:t>
            </w:r>
            <w:r>
              <w:rPr>
                <w:rFonts w:ascii="Times New Roman" w:hAnsi="Times New Roman" w:eastAsia="仿宋"/>
                <w:sz w:val="18"/>
                <w:szCs w:val="18"/>
              </w:rPr>
              <w:t>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hint="eastAsia" w:ascii="Times New Roman" w:hAnsi="Times New Roman"/>
                <w:color w:val="000000"/>
                <w:kern w:val="0"/>
                <w:sz w:val="18"/>
                <w:szCs w:val="18"/>
                <w:lang w:bidi="ar"/>
              </w:rPr>
              <w:t>80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ascii="Times New Roman" w:hAnsi="Times New Roman" w:eastAsia="仿宋"/>
                <w:sz w:val="18"/>
                <w:szCs w:val="18"/>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ascii="Times New Roman" w:hAnsi="Times New Roman" w:eastAsia="仿宋"/>
                <w:sz w:val="18"/>
                <w:szCs w:val="18"/>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hint="eastAsia" w:ascii="Times New Roman" w:hAnsi="Times New Roman" w:eastAsia="仿宋"/>
                <w:sz w:val="18"/>
                <w:szCs w:val="18"/>
              </w:rPr>
              <w:t>申论</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kern w:val="0"/>
                <w:sz w:val="18"/>
                <w:szCs w:val="18"/>
                <w:lang w:bidi="ar"/>
              </w:rPr>
            </w:pPr>
            <w:r>
              <w:rPr>
                <w:rFonts w:ascii="Times New Roman" w:hAnsi="Times New Roman"/>
                <w:color w:val="000000"/>
                <w:kern w:val="0"/>
                <w:sz w:val="18"/>
                <w:szCs w:val="18"/>
                <w:lang w:bidi="ar"/>
              </w:rPr>
              <w:t>GG015</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kern w:val="0"/>
                <w:sz w:val="22"/>
                <w:lang w:bidi="ar"/>
              </w:rPr>
            </w:pPr>
            <w:r>
              <w:rPr>
                <w:rFonts w:hint="eastAsia" w:ascii="Times New Roman" w:hAnsi="Times New Roman"/>
                <w:color w:val="000000"/>
                <w:kern w:val="0"/>
                <w:sz w:val="22"/>
                <w:lang w:bidi="ar"/>
              </w:rPr>
              <w:t>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240" w:lineRule="exact"/>
              <w:ind w:left="-105" w:leftChars="-50" w:right="-105" w:rightChars="-50"/>
              <w:jc w:val="center"/>
              <w:rPr>
                <w:rFonts w:ascii="Times New Roman" w:hAnsi="Times New Roman" w:eastAsia="仿宋"/>
                <w:sz w:val="18"/>
                <w:szCs w:val="18"/>
              </w:rPr>
            </w:pPr>
            <w:r>
              <w:rPr>
                <w:rFonts w:hint="eastAsia" w:ascii="Times New Roman" w:hAnsi="Times New Roman" w:eastAsia="仿宋"/>
                <w:sz w:val="18"/>
                <w:szCs w:val="18"/>
              </w:rPr>
              <w:t>行政职业能力测验</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GG016</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kern w:val="0"/>
                <w:sz w:val="22"/>
                <w:lang w:bidi="ar"/>
              </w:rPr>
            </w:pPr>
            <w:r>
              <w:rPr>
                <w:rFonts w:hint="eastAsia" w:ascii="Times New Roman" w:hAnsi="Times New Roman"/>
                <w:color w:val="000000"/>
                <w:kern w:val="0"/>
                <w:sz w:val="22"/>
                <w:lang w:bidi="ar"/>
              </w:rPr>
              <w:t>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2</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ascii="Times New Roman" w:hAnsi="Times New Roman" w:eastAsia="仿宋"/>
                <w:b/>
                <w:bCs/>
                <w:kern w:val="0"/>
                <w:sz w:val="18"/>
                <w:szCs w:val="18"/>
                <w:lang w:bidi="ar"/>
              </w:rPr>
              <w:t>小计</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1060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sz w:val="18"/>
                <w:szCs w:val="18"/>
              </w:rPr>
            </w:pPr>
            <w:r>
              <w:rPr>
                <w:rFonts w:hint="eastAsia" w:ascii="Times New Roman" w:hAnsi="Times New Roman" w:eastAsia="仿宋"/>
                <w:sz w:val="18"/>
                <w:szCs w:val="18"/>
              </w:rPr>
              <w:t>400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ascii="Times New Roman" w:hAnsi="Times New Roman"/>
                <w:color w:val="000000"/>
                <w:kern w:val="0"/>
                <w:sz w:val="18"/>
                <w:szCs w:val="18"/>
                <w:lang w:bidi="ar"/>
              </w:rPr>
              <w:t>1</w:t>
            </w:r>
            <w:r>
              <w:rPr>
                <w:rFonts w:hint="eastAsia" w:ascii="Times New Roman" w:hAnsi="Times New Roman"/>
                <w:color w:val="000000"/>
                <w:kern w:val="0"/>
                <w:sz w:val="18"/>
                <w:szCs w:val="18"/>
                <w:lang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ascii="Times New Roman" w:hAnsi="Times New Roman"/>
                <w:color w:val="000000"/>
                <w:kern w:val="0"/>
                <w:sz w:val="18"/>
                <w:szCs w:val="18"/>
                <w:lang w:bidi="ar"/>
              </w:rPr>
              <w:t>1</w:t>
            </w:r>
            <w:r>
              <w:rPr>
                <w:rFonts w:hint="eastAsia" w:ascii="Times New Roman" w:hAnsi="Times New Roman"/>
                <w:color w:val="000000"/>
                <w:kern w:val="0"/>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hint="eastAsia" w:ascii="Times New Roman" w:hAnsi="Times New Roman"/>
                <w:color w:val="000000"/>
                <w:kern w:val="0"/>
                <w:sz w:val="18"/>
                <w:szCs w:val="18"/>
                <w:lang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9</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r>
              <w:rPr>
                <w:rFonts w:hint="eastAsia" w:ascii="Times New Roman" w:hAnsi="Times New Roman" w:eastAsia="仿宋"/>
                <w:sz w:val="18"/>
                <w:szCs w:val="18"/>
              </w:rPr>
              <w:t>11</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sz w:val="18"/>
                <w:szCs w:val="18"/>
              </w:rPr>
            </w:pPr>
          </w:p>
        </w:tc>
      </w:tr>
      <w:tr>
        <w:tblPrEx>
          <w:tblCellMar>
            <w:top w:w="0" w:type="dxa"/>
            <w:left w:w="108" w:type="dxa"/>
            <w:bottom w:w="0" w:type="dxa"/>
            <w:right w:w="108" w:type="dxa"/>
          </w:tblCellMar>
        </w:tblPrEx>
        <w:trPr>
          <w:trHeight w:val="285" w:hRule="atLeast"/>
          <w:jc w:val="center"/>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(技能)课</w:t>
            </w:r>
          </w:p>
        </w:tc>
        <w:tc>
          <w:tcPr>
            <w:tcW w:w="585"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r>
              <w:rPr>
                <w:rFonts w:ascii="Times New Roman" w:hAnsi="Times New Roman"/>
                <w:color w:val="000000"/>
                <w:sz w:val="18"/>
                <w:szCs w:val="18"/>
              </w:rPr>
              <w:t>专业核心课</w:t>
            </w: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宠物微生物</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my1019</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55" w:type="dxa"/>
            <w:vMerge w:val="continue"/>
            <w:tcBorders>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p>
        </w:tc>
        <w:tc>
          <w:tcPr>
            <w:tcW w:w="585" w:type="dxa"/>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宠物解剖生理</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my1020</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55" w:type="dxa"/>
            <w:vMerge w:val="continue"/>
            <w:tcBorders>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p>
        </w:tc>
        <w:tc>
          <w:tcPr>
            <w:tcW w:w="585" w:type="dxa"/>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宠物药理</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my1021</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120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55" w:type="dxa"/>
            <w:vMerge w:val="continue"/>
            <w:tcBorders>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p>
        </w:tc>
        <w:tc>
          <w:tcPr>
            <w:tcW w:w="585" w:type="dxa"/>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宠物外科手术</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my1022</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28</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280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140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p>
        </w:tc>
        <w:tc>
          <w:tcPr>
            <w:tcW w:w="585" w:type="dxa"/>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宠物寄生虫学</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my1023</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28</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280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140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585" w:type="dxa"/>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宠物病理</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28</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280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140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585" w:type="dxa"/>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宠物内科病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my1025</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80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585"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2E75B6" w:themeColor="accent1" w:themeShade="BF"/>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170</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1700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860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18</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585"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r>
              <w:rPr>
                <w:rFonts w:ascii="Times New Roman" w:hAnsi="Times New Roman"/>
                <w:color w:val="000000"/>
                <w:sz w:val="18"/>
                <w:szCs w:val="18"/>
              </w:rPr>
              <w:t>专业方向课</w:t>
            </w: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宠物传染病</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my1026</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80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7</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585" w:type="dxa"/>
            <w:vMerge w:val="continue"/>
            <w:tcBorders>
              <w:left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宠物保健与美容技术</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my1027</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10</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60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仿宋" w:hAnsi="仿宋" w:eastAsia="仿宋" w:cs="仿宋"/>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585"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000000"/>
                <w:sz w:val="18"/>
                <w:szCs w:val="18"/>
              </w:rPr>
            </w:pPr>
          </w:p>
        </w:tc>
        <w:tc>
          <w:tcPr>
            <w:tcW w:w="18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2E75B6" w:themeColor="accent1" w:themeShade="BF"/>
                <w:sz w:val="18"/>
                <w:szCs w:val="18"/>
              </w:rPr>
            </w:pPr>
            <w:r>
              <w:rPr>
                <w:rFonts w:ascii="Times New Roman" w:hAnsi="Times New Roman"/>
                <w:sz w:val="18"/>
                <w:szCs w:val="18"/>
              </w:rPr>
              <w:t>小计</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color w:val="2E75B6" w:themeColor="accent1" w:themeShade="BF"/>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24</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sz w:val="18"/>
                <w:szCs w:val="18"/>
                <w:lang w:val="en-US" w:eastAsia="zh-CN"/>
              </w:rPr>
            </w:pPr>
            <w:r>
              <w:rPr>
                <w:rFonts w:hint="eastAsia" w:ascii="Times New Roman" w:hAnsi="Times New Roman" w:eastAsia="仿宋"/>
                <w:color w:val="auto"/>
                <w:sz w:val="18"/>
                <w:szCs w:val="18"/>
                <w:lang w:val="en-US" w:eastAsia="zh-CN"/>
              </w:rPr>
              <w:t>240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olor w:val="auto"/>
                <w:sz w:val="18"/>
                <w:szCs w:val="18"/>
                <w:lang w:val="en-US" w:eastAsia="zh-CN"/>
              </w:rPr>
            </w:pPr>
            <w:r>
              <w:rPr>
                <w:rFonts w:hint="eastAsia" w:ascii="Times New Roman" w:hAnsi="Times New Roman"/>
                <w:color w:val="auto"/>
                <w:sz w:val="18"/>
                <w:szCs w:val="18"/>
                <w:lang w:val="en-US" w:eastAsia="zh-CN"/>
              </w:rPr>
              <w:t>140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eastAsia"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color w:val="auto"/>
                <w:kern w:val="0"/>
                <w:sz w:val="18"/>
                <w:szCs w:val="18"/>
                <w:lang w:val="en-US" w:eastAsia="zh-CN" w:bidi="ar"/>
              </w:rPr>
            </w:pPr>
            <w:r>
              <w:rPr>
                <w:rFonts w:hint="eastAsia" w:ascii="Times New Roman" w:hAnsi="Times New Roman" w:eastAsia="仿宋"/>
                <w:color w:val="auto"/>
                <w:kern w:val="0"/>
                <w:sz w:val="18"/>
                <w:szCs w:val="18"/>
                <w:lang w:val="en-US" w:eastAsia="zh-CN" w:bidi="ar"/>
              </w:rPr>
              <w:t>12</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auto"/>
                <w:kern w:val="0"/>
                <w:sz w:val="18"/>
                <w:szCs w:val="18"/>
                <w:lang w:bidi="ar"/>
              </w:rPr>
            </w:pPr>
          </w:p>
        </w:tc>
      </w:tr>
      <w:tr>
        <w:tblPrEx>
          <w:tblCellMar>
            <w:top w:w="0" w:type="dxa"/>
            <w:left w:w="108" w:type="dxa"/>
            <w:bottom w:w="0" w:type="dxa"/>
            <w:right w:w="108" w:type="dxa"/>
          </w:tblCellMar>
        </w:tblPrEx>
        <w:trPr>
          <w:trHeight w:val="285" w:hRule="atLeast"/>
          <w:jc w:val="center"/>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b/>
                <w:bCs/>
                <w:color w:val="000000"/>
                <w:sz w:val="18"/>
                <w:szCs w:val="18"/>
              </w:rPr>
            </w:pP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sz w:val="18"/>
                <w:szCs w:val="18"/>
              </w:rPr>
            </w:pPr>
            <w:r>
              <w:rPr>
                <w:rFonts w:ascii="Times New Roman" w:hAnsi="Times New Roman" w:eastAsia="仿宋"/>
                <w:b/>
                <w:bCs/>
                <w:color w:val="000000"/>
                <w:kern w:val="0"/>
                <w:sz w:val="18"/>
                <w:szCs w:val="18"/>
                <w:lang w:bidi="ar"/>
              </w:rPr>
              <w:t>小计</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1940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仿宋"/>
                <w:b/>
                <w:bCs/>
                <w:color w:val="000000"/>
                <w:kern w:val="0"/>
                <w:sz w:val="18"/>
                <w:szCs w:val="18"/>
                <w:lang w:val="en-US" w:eastAsia="zh-CN" w:bidi="ar"/>
              </w:rPr>
            </w:pPr>
            <w:r>
              <w:rPr>
                <w:rFonts w:hint="eastAsia" w:ascii="Times New Roman" w:hAnsi="Times New Roman" w:eastAsia="仿宋"/>
                <w:color w:val="000000"/>
                <w:sz w:val="18"/>
                <w:szCs w:val="18"/>
                <w:lang w:val="en-US" w:eastAsia="zh-CN"/>
              </w:rPr>
              <w:t>1000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rPr>
              <w:t>18</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highlight w:val="none"/>
              </w:rPr>
            </w:pPr>
            <w:r>
              <w:rPr>
                <w:rFonts w:hint="eastAsia" w:ascii="Times New Roman" w:hAnsi="Times New Roman" w:eastAsia="仿宋"/>
                <w:color w:val="000000"/>
                <w:sz w:val="18"/>
                <w:szCs w:val="18"/>
                <w:highlight w:val="none"/>
              </w:rPr>
              <w:t>21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highlight w:val="none"/>
                <w:lang w:bidi="ar"/>
              </w:rPr>
            </w:pPr>
            <w:r>
              <w:rPr>
                <w:rFonts w:hint="eastAsia" w:ascii="Times New Roman" w:hAnsi="Times New Roman" w:eastAsia="仿宋"/>
                <w:color w:val="000000"/>
                <w:kern w:val="0"/>
                <w:sz w:val="18"/>
                <w:szCs w:val="18"/>
                <w:highlight w:val="none"/>
                <w:lang w:bidi="ar"/>
              </w:rPr>
              <w:t>19</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r>
              <w:rPr>
                <w:rFonts w:ascii="Times New Roman" w:hAnsi="Times New Roman"/>
                <w:b/>
                <w:bCs/>
                <w:color w:val="000000"/>
                <w:kern w:val="0"/>
                <w:sz w:val="18"/>
                <w:szCs w:val="18"/>
                <w:lang w:bidi="ar"/>
              </w:rPr>
              <w:t>小计</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Cs w:val="21"/>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Cs w:val="21"/>
              </w:rPr>
              <w:t>30</w:t>
            </w:r>
            <w:r>
              <w:rPr>
                <w:rFonts w:ascii="Times New Roman" w:hAnsi="Times New Roman" w:eastAsia="仿宋"/>
                <w:color w:val="000000"/>
                <w:szCs w:val="21"/>
              </w:rPr>
              <w:t>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b/>
                <w:bCs/>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Cs w:val="21"/>
                <w:lang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Cs w:val="21"/>
                <w:lang w:bidi="ar"/>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Cs w:val="21"/>
                <w:lang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Cs w:val="21"/>
                <w:lang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Cs w:val="21"/>
                <w:lang w:bidi="ar"/>
              </w:rPr>
              <w:t>30</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Times New Roman" w:hAnsi="Times New Roman"/>
                <w:color w:val="000000"/>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专业</w:t>
            </w:r>
          </w:p>
          <w:p>
            <w:pPr>
              <w:jc w:val="center"/>
              <w:rPr>
                <w:rFonts w:ascii="Times New Roman" w:hAnsi="Times New Roman"/>
                <w:color w:val="000000"/>
                <w:sz w:val="18"/>
                <w:szCs w:val="18"/>
              </w:rPr>
            </w:pPr>
            <w:r>
              <w:rPr>
                <w:rFonts w:ascii="Times New Roman" w:hAnsi="Times New Roman"/>
                <w:color w:val="000000"/>
                <w:kern w:val="0"/>
                <w:sz w:val="18"/>
                <w:szCs w:val="18"/>
                <w:lang w:bidi="ar"/>
              </w:rPr>
              <w:t>实习</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综合实训</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left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岗位实习</w:t>
            </w:r>
          </w:p>
        </w:tc>
        <w:tc>
          <w:tcPr>
            <w:tcW w:w="100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600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Times New Roman" w:hAnsi="Times New Roman" w:eastAsia="仿宋"/>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20周</w:t>
            </w: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color w:val="000000"/>
                <w:sz w:val="18"/>
                <w:szCs w:val="18"/>
              </w:rPr>
            </w:pP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b/>
                <w:bCs/>
                <w:color w:val="000000"/>
                <w:kern w:val="0"/>
                <w:sz w:val="18"/>
                <w:szCs w:val="18"/>
                <w:lang w:bidi="ar"/>
              </w:rPr>
              <w:t>小计</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650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b/>
                <w:bCs/>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r>
      <w:tr>
        <w:tblPrEx>
          <w:tblCellMar>
            <w:top w:w="0" w:type="dxa"/>
            <w:left w:w="108" w:type="dxa"/>
            <w:bottom w:w="0" w:type="dxa"/>
            <w:right w:w="108" w:type="dxa"/>
          </w:tblCellMar>
        </w:tblPrEx>
        <w:trPr>
          <w:trHeight w:val="285" w:hRule="atLeast"/>
          <w:jc w:val="center"/>
        </w:trPr>
        <w:tc>
          <w:tcPr>
            <w:tcW w:w="655" w:type="dxa"/>
            <w:vMerge w:val="restart"/>
            <w:tcBorders>
              <w:top w:val="single" w:color="000000" w:sz="4" w:space="0"/>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第二课堂</w:t>
            </w: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仿宋" w:hAnsi="仿宋" w:eastAsia="仿宋" w:cs="仿宋"/>
                <w:color w:val="000000"/>
                <w:kern w:val="0"/>
                <w:sz w:val="18"/>
                <w:szCs w:val="18"/>
                <w:lang w:bidi="ar"/>
              </w:rPr>
              <w:t>自我管理</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仿宋" w:hAnsi="仿宋" w:eastAsia="仿宋" w:cs="仿宋"/>
                <w:color w:val="000000"/>
                <w:kern w:val="0"/>
                <w:sz w:val="18"/>
                <w:szCs w:val="18"/>
                <w:lang w:bidi="ar"/>
              </w:rPr>
              <w:t>自主学习</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40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hint="eastAsia"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left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时事政治</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655" w:type="dxa"/>
            <w:vMerge w:val="continue"/>
            <w:tcBorders>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347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国防教育</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军训</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2周</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Times New Roman" w:hAnsi="Times New Roman" w:eastAsia="仿宋"/>
                <w:color w:val="000000"/>
                <w:kern w:val="0"/>
                <w:sz w:val="18"/>
                <w:szCs w:val="18"/>
                <w:lang w:bidi="ar"/>
              </w:rPr>
            </w:pPr>
          </w:p>
        </w:tc>
      </w:tr>
      <w:tr>
        <w:tblPrEx>
          <w:tblCellMar>
            <w:top w:w="0" w:type="dxa"/>
            <w:left w:w="108" w:type="dxa"/>
            <w:bottom w:w="0" w:type="dxa"/>
            <w:right w:w="108" w:type="dxa"/>
          </w:tblCellMar>
        </w:tblPrEx>
        <w:trPr>
          <w:trHeight w:val="285" w:hRule="atLeast"/>
          <w:jc w:val="center"/>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考试</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r>
              <w:rPr>
                <w:rFonts w:ascii="Times New Roman" w:hAnsi="Times New Roman" w:eastAsia="仿宋"/>
                <w:color w:val="000000"/>
                <w:kern w:val="0"/>
                <w:sz w:val="18"/>
                <w:szCs w:val="18"/>
                <w:lang w:bidi="ar"/>
              </w:rPr>
              <w:t>150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kern w:val="0"/>
                <w:sz w:val="18"/>
                <w:szCs w:val="18"/>
                <w:lang w:bidi="ar"/>
              </w:rPr>
              <w:t>1周</w:t>
            </w: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ascii="Times New Roman" w:hAnsi="Times New Roman" w:eastAsia="仿宋"/>
                <w:color w:val="000000"/>
                <w:sz w:val="18"/>
                <w:szCs w:val="18"/>
              </w:rPr>
              <w:t>1周</w:t>
            </w: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Times New Roman" w:hAnsi="Times New Roman" w:eastAsia="仿宋"/>
                <w:color w:val="000000"/>
                <w:sz w:val="18"/>
                <w:szCs w:val="18"/>
              </w:rPr>
            </w:pPr>
          </w:p>
        </w:tc>
      </w:tr>
      <w:tr>
        <w:tblPrEx>
          <w:shd w:val="clear" w:color="auto" w:fill="FFFFFF" w:themeFill="background1"/>
          <w:tblCellMar>
            <w:top w:w="0" w:type="dxa"/>
            <w:left w:w="108" w:type="dxa"/>
            <w:bottom w:w="0" w:type="dxa"/>
            <w:right w:w="108" w:type="dxa"/>
          </w:tblCellMar>
        </w:tblPrEx>
        <w:trPr>
          <w:trHeight w:val="285" w:hRule="atLeast"/>
          <w:jc w:val="center"/>
        </w:trPr>
        <w:tc>
          <w:tcPr>
            <w:tcW w:w="4125"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r>
              <w:rPr>
                <w:rFonts w:ascii="Times New Roman" w:hAnsi="Times New Roman"/>
                <w:b/>
                <w:bCs/>
                <w:color w:val="000000"/>
                <w:kern w:val="0"/>
                <w:sz w:val="18"/>
                <w:szCs w:val="18"/>
                <w:lang w:bidi="ar"/>
              </w:rPr>
              <w:t>合计</w:t>
            </w: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eastAsia="仿宋"/>
                <w:color w:val="000000"/>
                <w:sz w:val="18"/>
                <w:szCs w:val="18"/>
              </w:rPr>
            </w:pPr>
            <w:r>
              <w:rPr>
                <w:rFonts w:hint="eastAsia" w:ascii="Times New Roman" w:hAnsi="Times New Roman" w:eastAsia="仿宋"/>
                <w:color w:val="000000"/>
                <w:sz w:val="18"/>
                <w:szCs w:val="18"/>
              </w:rPr>
              <w:t>4160</w:t>
            </w:r>
          </w:p>
        </w:tc>
        <w:tc>
          <w:tcPr>
            <w:tcW w:w="67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Times New Roman" w:hAnsi="Times New Roman"/>
                <w:b/>
                <w:bCs/>
                <w:color w:val="000000"/>
                <w:kern w:val="0"/>
                <w:sz w:val="18"/>
                <w:szCs w:val="18"/>
                <w:lang w:bidi="ar"/>
              </w:rPr>
            </w:pPr>
          </w:p>
        </w:tc>
        <w:tc>
          <w:tcPr>
            <w:tcW w:w="61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Times New Roman" w:hAnsi="Times New Roman"/>
                <w:color w:val="000000"/>
                <w:sz w:val="18"/>
                <w:szCs w:val="18"/>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Times New Roman" w:hAnsi="Times New Roman"/>
                <w:color w:val="000000"/>
                <w:sz w:val="18"/>
                <w:szCs w:val="18"/>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rPr>
                <w:rFonts w:ascii="Times New Roman" w:hAnsi="Times New Roman"/>
                <w:color w:val="000000"/>
                <w:sz w:val="18"/>
                <w:szCs w:val="18"/>
              </w:rPr>
            </w:pPr>
          </w:p>
        </w:tc>
      </w:tr>
    </w:tbl>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学生岗位实习时间为20周，学校将结合专业实际需求及学校资源情况安排在第五或第六个学期进行。岗位实习成绩体现学生在岗位实习阶段学习、工作的综合表现与成果，由学校和实习单位根据学生岗位实习期间的表现进行综合评价。具体考核内容由过程性考核与终结性考核两部分内容，其考核组成部分及成绩比例见表1。考核的结果分优秀、良好、合格和不合格四个等级。</w:t>
      </w:r>
    </w:p>
    <w:p>
      <w:pPr>
        <w:spacing w:line="560" w:lineRule="exact"/>
        <w:jc w:val="center"/>
        <w:rPr>
          <w:rFonts w:ascii="仿宋" w:hAnsi="仿宋" w:eastAsia="仿宋" w:cs="宋体"/>
          <w:b/>
          <w:bCs/>
          <w:sz w:val="28"/>
          <w:szCs w:val="28"/>
        </w:rPr>
      </w:pPr>
      <w:r>
        <w:rPr>
          <w:rFonts w:hint="eastAsia" w:ascii="仿宋" w:hAnsi="仿宋" w:eastAsia="仿宋" w:cs="宋体"/>
          <w:b/>
          <w:bCs/>
          <w:sz w:val="28"/>
          <w:szCs w:val="28"/>
        </w:rPr>
        <w:t>表1</w:t>
      </w:r>
      <w:r>
        <w:rPr>
          <w:rFonts w:ascii="仿宋" w:hAnsi="仿宋" w:eastAsia="仿宋" w:cs="宋体"/>
          <w:b/>
          <w:bCs/>
          <w:sz w:val="28"/>
          <w:szCs w:val="28"/>
        </w:rPr>
        <w:t xml:space="preserve"> </w:t>
      </w:r>
      <w:r>
        <w:rPr>
          <w:rFonts w:hint="eastAsia" w:ascii="仿宋" w:hAnsi="仿宋" w:eastAsia="仿宋" w:cs="宋体"/>
          <w:b/>
          <w:bCs/>
          <w:sz w:val="28"/>
          <w:szCs w:val="28"/>
        </w:rPr>
        <w:t>岗位实习考核内容及成绩比例</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28"/>
        <w:gridCol w:w="3609"/>
        <w:gridCol w:w="901"/>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32" w:type="dxa"/>
            <w:shd w:val="clear" w:color="auto" w:fill="auto"/>
            <w:vAlign w:val="center"/>
          </w:tcPr>
          <w:p>
            <w:pPr>
              <w:pStyle w:val="21"/>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序号</w:t>
            </w:r>
          </w:p>
        </w:tc>
        <w:tc>
          <w:tcPr>
            <w:tcW w:w="1468" w:type="dxa"/>
            <w:shd w:val="clear" w:color="auto" w:fill="auto"/>
            <w:vAlign w:val="center"/>
          </w:tcPr>
          <w:p>
            <w:pPr>
              <w:pStyle w:val="21"/>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考核内容</w:t>
            </w:r>
          </w:p>
        </w:tc>
        <w:tc>
          <w:tcPr>
            <w:tcW w:w="4068" w:type="dxa"/>
            <w:gridSpan w:val="2"/>
            <w:shd w:val="clear" w:color="auto" w:fill="auto"/>
            <w:vAlign w:val="center"/>
          </w:tcPr>
          <w:p>
            <w:pPr>
              <w:pStyle w:val="21"/>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组成部分及分值比例</w:t>
            </w:r>
          </w:p>
        </w:tc>
        <w:tc>
          <w:tcPr>
            <w:tcW w:w="1914" w:type="dxa"/>
            <w:shd w:val="clear" w:color="auto" w:fill="auto"/>
            <w:vAlign w:val="center"/>
          </w:tcPr>
          <w:p>
            <w:pPr>
              <w:pStyle w:val="21"/>
              <w:ind w:firstLine="0" w:firstLineChars="0"/>
              <w:jc w:val="center"/>
              <w:rPr>
                <w:rFonts w:ascii="仿宋" w:hAnsi="仿宋" w:eastAsia="仿宋"/>
                <w:b/>
                <w:bCs/>
                <w:kern w:val="0"/>
                <w:sz w:val="24"/>
                <w:szCs w:val="24"/>
              </w:rPr>
            </w:pPr>
            <w:r>
              <w:rPr>
                <w:rFonts w:hint="eastAsia" w:ascii="仿宋" w:hAnsi="仿宋" w:eastAsia="仿宋"/>
                <w:b/>
                <w:bCs/>
                <w:kern w:val="0"/>
                <w:sz w:val="24"/>
                <w:szCs w:val="24"/>
              </w:rPr>
              <w:t>占总成绩比例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1</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过程性考核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实习单位岗位实习巡回检查记录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70%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学校岗位实习巡回检查记录</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2" w:type="dxa"/>
            <w:vMerge w:val="restart"/>
            <w:shd w:val="clear" w:color="auto" w:fill="auto"/>
            <w:vAlign w:val="center"/>
          </w:tcPr>
          <w:p>
            <w:pPr>
              <w:spacing w:line="560" w:lineRule="exact"/>
              <w:jc w:val="center"/>
              <w:rPr>
                <w:rFonts w:ascii="仿宋" w:hAnsi="仿宋" w:eastAsia="仿宋" w:cs="宋体"/>
                <w:sz w:val="24"/>
                <w:szCs w:val="24"/>
              </w:rPr>
            </w:pPr>
            <w:r>
              <w:rPr>
                <w:rFonts w:ascii="仿宋" w:hAnsi="仿宋" w:eastAsia="仿宋" w:cs="宋体"/>
                <w:sz w:val="24"/>
                <w:szCs w:val="24"/>
              </w:rPr>
              <w:t>2</w:t>
            </w:r>
          </w:p>
        </w:tc>
        <w:tc>
          <w:tcPr>
            <w:tcW w:w="1468" w:type="dxa"/>
            <w:vMerge w:val="restart"/>
            <w:shd w:val="clear" w:color="auto" w:fill="auto"/>
            <w:vAlign w:val="center"/>
          </w:tcPr>
          <w:p>
            <w:pPr>
              <w:spacing w:line="440" w:lineRule="exact"/>
              <w:jc w:val="center"/>
              <w:rPr>
                <w:rFonts w:ascii="仿宋" w:hAnsi="仿宋" w:eastAsia="仿宋" w:cs="宋体"/>
                <w:sz w:val="24"/>
                <w:szCs w:val="24"/>
              </w:rPr>
            </w:pPr>
            <w:r>
              <w:rPr>
                <w:rFonts w:hint="eastAsia" w:ascii="仿宋" w:hAnsi="仿宋" w:eastAsia="仿宋" w:cs="宋体"/>
                <w:sz w:val="24"/>
                <w:szCs w:val="24"/>
              </w:rPr>
              <w:t>终结性考核</w:t>
            </w: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实习手册</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50%</w:t>
            </w:r>
          </w:p>
        </w:tc>
        <w:tc>
          <w:tcPr>
            <w:tcW w:w="1914" w:type="dxa"/>
            <w:vMerge w:val="restart"/>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实习总结</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20%</w:t>
            </w:r>
          </w:p>
        </w:tc>
        <w:tc>
          <w:tcPr>
            <w:tcW w:w="1914" w:type="dxa"/>
            <w:vMerge w:val="continue"/>
            <w:shd w:val="clear" w:color="auto" w:fill="auto"/>
            <w:vAlign w:val="center"/>
          </w:tcPr>
          <w:p>
            <w:pP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2" w:type="dxa"/>
            <w:vMerge w:val="continue"/>
            <w:shd w:val="clear" w:color="auto" w:fill="auto"/>
            <w:vAlign w:val="center"/>
          </w:tcPr>
          <w:p>
            <w:pPr>
              <w:spacing w:line="560" w:lineRule="exact"/>
              <w:jc w:val="center"/>
              <w:rPr>
                <w:rFonts w:ascii="仿宋" w:hAnsi="仿宋" w:eastAsia="仿宋" w:cs="宋体"/>
                <w:sz w:val="24"/>
                <w:szCs w:val="24"/>
              </w:rPr>
            </w:pPr>
          </w:p>
        </w:tc>
        <w:tc>
          <w:tcPr>
            <w:tcW w:w="1468" w:type="dxa"/>
            <w:vMerge w:val="continue"/>
            <w:shd w:val="clear" w:color="auto" w:fill="auto"/>
            <w:vAlign w:val="center"/>
          </w:tcPr>
          <w:p>
            <w:pPr>
              <w:spacing w:line="440" w:lineRule="exact"/>
              <w:jc w:val="center"/>
              <w:rPr>
                <w:rFonts w:ascii="仿宋" w:hAnsi="仿宋" w:eastAsia="仿宋" w:cs="宋体"/>
                <w:sz w:val="24"/>
                <w:szCs w:val="24"/>
              </w:rPr>
            </w:pPr>
          </w:p>
        </w:tc>
        <w:tc>
          <w:tcPr>
            <w:tcW w:w="3255" w:type="dxa"/>
            <w:shd w:val="clear" w:color="auto" w:fill="auto"/>
            <w:vAlign w:val="center"/>
          </w:tcPr>
          <w:p>
            <w:pPr>
              <w:spacing w:line="440" w:lineRule="exact"/>
              <w:rPr>
                <w:rFonts w:ascii="仿宋" w:hAnsi="仿宋" w:eastAsia="仿宋" w:cs="宋体"/>
                <w:sz w:val="24"/>
                <w:szCs w:val="24"/>
              </w:rPr>
            </w:pPr>
            <w:r>
              <w:rPr>
                <w:rFonts w:hint="eastAsia" w:ascii="仿宋" w:hAnsi="仿宋" w:eastAsia="仿宋" w:cs="宋体"/>
                <w:sz w:val="24"/>
                <w:szCs w:val="24"/>
              </w:rPr>
              <w:t>实习鉴定</w:t>
            </w:r>
          </w:p>
        </w:tc>
        <w:tc>
          <w:tcPr>
            <w:tcW w:w="813" w:type="dxa"/>
            <w:shd w:val="clear" w:color="auto" w:fill="auto"/>
            <w:vAlign w:val="center"/>
          </w:tcPr>
          <w:p>
            <w:pPr>
              <w:jc w:val="center"/>
              <w:rPr>
                <w:rFonts w:ascii="仿宋" w:hAnsi="仿宋" w:eastAsia="仿宋" w:cs="宋体"/>
                <w:sz w:val="24"/>
                <w:szCs w:val="24"/>
              </w:rPr>
            </w:pPr>
            <w:r>
              <w:rPr>
                <w:rFonts w:ascii="仿宋" w:hAnsi="仿宋" w:eastAsia="仿宋" w:cs="宋体"/>
                <w:sz w:val="24"/>
                <w:szCs w:val="24"/>
              </w:rPr>
              <w:t>30%</w:t>
            </w:r>
          </w:p>
        </w:tc>
        <w:tc>
          <w:tcPr>
            <w:tcW w:w="1914" w:type="dxa"/>
            <w:vMerge w:val="continue"/>
            <w:shd w:val="clear" w:color="auto" w:fill="auto"/>
            <w:vAlign w:val="center"/>
          </w:tcPr>
          <w:p>
            <w:pPr>
              <w:rPr>
                <w:rFonts w:ascii="仿宋" w:hAnsi="仿宋" w:eastAsia="仿宋" w:cs="宋体"/>
                <w:sz w:val="24"/>
                <w:szCs w:val="24"/>
              </w:rPr>
            </w:pPr>
          </w:p>
        </w:tc>
      </w:tr>
    </w:tbl>
    <w:p>
      <w:pPr>
        <w:pStyle w:val="2"/>
        <w:ind w:firstLine="643"/>
      </w:pPr>
      <w:bookmarkStart w:id="24" w:name="_Toc10489"/>
      <w:r>
        <w:rPr>
          <w:rFonts w:hint="eastAsia"/>
        </w:rPr>
        <w:t>九、实施保障</w:t>
      </w:r>
      <w:bookmarkEnd w:id="24"/>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主要包括师资队伍、教学设施、教学资源、教学方法、学习评价、质量管理等方面。</w:t>
      </w:r>
    </w:p>
    <w:p>
      <w:pPr>
        <w:pStyle w:val="3"/>
        <w:ind w:firstLine="643"/>
      </w:pPr>
      <w:bookmarkStart w:id="25" w:name="_Toc29925"/>
      <w:r>
        <w:rPr>
          <w:rFonts w:hint="eastAsia"/>
        </w:rPr>
        <w:t>（一）师资队伍</w:t>
      </w:r>
      <w:bookmarkEnd w:id="25"/>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1.专</w:t>
      </w:r>
      <w:r>
        <w:rPr>
          <w:rFonts w:hint="eastAsia" w:ascii="Times New Roman" w:hAnsi="Times New Roman" w:eastAsia="方正仿宋_GB2312"/>
          <w:sz w:val="32"/>
          <w:szCs w:val="32"/>
        </w:rPr>
        <w:t>任</w:t>
      </w:r>
      <w:r>
        <w:rPr>
          <w:rFonts w:ascii="Times New Roman" w:hAnsi="Times New Roman" w:eastAsia="方正仿宋_GB2312"/>
          <w:sz w:val="32"/>
          <w:szCs w:val="32"/>
        </w:rPr>
        <w:t>教师须身心健康，具备良好的师德，并具有中等职业学校教师资格证书及专业资格证书</w:t>
      </w:r>
      <w:r>
        <w:rPr>
          <w:rFonts w:hint="eastAsia" w:ascii="Times New Roman" w:hAnsi="Times New Roman" w:eastAsia="方正仿宋_GB2312"/>
          <w:sz w:val="32"/>
          <w:szCs w:val="32"/>
        </w:rPr>
        <w:t>。本科学历以上，</w:t>
      </w:r>
      <w:r>
        <w:rPr>
          <w:rFonts w:ascii="Times New Roman" w:hAnsi="Times New Roman" w:eastAsia="方正仿宋_GB2312"/>
          <w:sz w:val="32"/>
          <w:szCs w:val="32"/>
        </w:rPr>
        <w:t>中级</w:t>
      </w:r>
      <w:r>
        <w:rPr>
          <w:rFonts w:hint="eastAsia" w:ascii="Times New Roman" w:hAnsi="Times New Roman" w:eastAsia="方正仿宋_GB2312"/>
          <w:sz w:val="32"/>
          <w:szCs w:val="32"/>
        </w:rPr>
        <w:t>及</w:t>
      </w:r>
      <w:r>
        <w:rPr>
          <w:rFonts w:ascii="Times New Roman" w:hAnsi="Times New Roman" w:eastAsia="方正仿宋_GB2312"/>
          <w:sz w:val="32"/>
          <w:szCs w:val="32"/>
        </w:rPr>
        <w:t>以上专业技术职务的专任教师</w:t>
      </w:r>
      <w:r>
        <w:rPr>
          <w:rFonts w:hint="eastAsia" w:ascii="Times New Roman" w:hAnsi="Times New Roman" w:eastAsia="方正仿宋_GB2312"/>
          <w:color w:val="auto"/>
          <w:sz w:val="32"/>
          <w:szCs w:val="32"/>
          <w:highlight w:val="none"/>
          <w:lang w:val="en-US" w:eastAsia="zh-CN"/>
        </w:rPr>
        <w:t>4</w:t>
      </w:r>
      <w:r>
        <w:rPr>
          <w:rFonts w:ascii="Times New Roman" w:hAnsi="Times New Roman" w:eastAsia="方正仿宋_GB2312"/>
          <w:sz w:val="32"/>
          <w:szCs w:val="32"/>
        </w:rPr>
        <w:t>人；建立“双师型”专业教师团队，其中</w:t>
      </w:r>
      <w:r>
        <w:rPr>
          <w:rFonts w:hint="eastAsia" w:ascii="Times New Roman" w:hAnsi="Times New Roman" w:eastAsia="方正仿宋_GB2312"/>
          <w:sz w:val="32"/>
          <w:szCs w:val="32"/>
        </w:rPr>
        <w:t>专业教师</w:t>
      </w:r>
      <w:r>
        <w:rPr>
          <w:rFonts w:ascii="Times New Roman" w:hAnsi="Times New Roman" w:eastAsia="方正仿宋_GB2312"/>
          <w:sz w:val="32"/>
          <w:szCs w:val="32"/>
        </w:rPr>
        <w:t>“双师型”教师应不低于30%</w:t>
      </w:r>
      <w:r>
        <w:rPr>
          <w:rFonts w:hint="eastAsia" w:ascii="Times New Roman" w:hAnsi="Times New Roman" w:eastAsia="方正仿宋_GB2312"/>
          <w:sz w:val="32"/>
          <w:szCs w:val="32"/>
        </w:rPr>
        <w:t>。</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2.</w:t>
      </w:r>
      <w:r>
        <w:rPr>
          <w:rFonts w:hint="eastAsia" w:ascii="Times New Roman" w:hAnsi="Times New Roman" w:eastAsia="方正仿宋_GB2312"/>
          <w:sz w:val="32"/>
          <w:szCs w:val="32"/>
        </w:rPr>
        <w:t>专业带头人具有本科及以上学历、教师系列副高及以上职称，从事本专业教学</w:t>
      </w:r>
      <w:r>
        <w:rPr>
          <w:rFonts w:ascii="Times New Roman" w:hAnsi="Times New Roman" w:eastAsia="方正仿宋_GB2312"/>
          <w:sz w:val="32"/>
          <w:szCs w:val="32"/>
        </w:rPr>
        <w:t>10年以上，具有与专业相关的高级技师职业资格，熟悉行业和本专业发展现状与趋势，经常性参加行业协会及各企业的相关活动。</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3</w:t>
      </w:r>
      <w:r>
        <w:rPr>
          <w:rFonts w:hint="eastAsia" w:ascii="Times New Roman" w:hAnsi="Times New Roman" w:eastAsia="方正仿宋_GB2312"/>
          <w:sz w:val="32"/>
          <w:szCs w:val="32"/>
        </w:rPr>
        <w:t>.</w:t>
      </w:r>
      <w:r>
        <w:rPr>
          <w:rFonts w:ascii="Times New Roman" w:hAnsi="Times New Roman" w:eastAsia="方正仿宋_GB2312"/>
          <w:sz w:val="32"/>
          <w:szCs w:val="32"/>
        </w:rPr>
        <w:t>专任教师应具备良好的师德和终身学习能力，能够适应、行业发展需求，熟悉企业情况，参加企业实践和技术服务，积极开展课程教学改革。</w:t>
      </w:r>
    </w:p>
    <w:p>
      <w:pPr>
        <w:spacing w:line="360" w:lineRule="auto"/>
        <w:ind w:firstLine="640" w:firstLineChars="200"/>
        <w:rPr>
          <w:rFonts w:hint="eastAsia" w:ascii="Times New Roman" w:hAnsi="Times New Roman" w:eastAsia="方正仿宋_GB2312"/>
          <w:sz w:val="32"/>
          <w:szCs w:val="32"/>
        </w:rPr>
      </w:pPr>
      <w:r>
        <w:rPr>
          <w:rFonts w:ascii="Times New Roman" w:hAnsi="Times New Roman" w:eastAsia="方正仿宋_GB2312"/>
          <w:sz w:val="32"/>
          <w:szCs w:val="32"/>
        </w:rPr>
        <w:t>4.</w:t>
      </w:r>
      <w:r>
        <w:rPr>
          <w:rFonts w:hint="eastAsia" w:ascii="Times New Roman" w:hAnsi="Times New Roman" w:eastAsia="方正仿宋_GB2312"/>
          <w:sz w:val="32"/>
          <w:szCs w:val="32"/>
        </w:rPr>
        <w:t>有实践经验的兼职教师占专任教师的</w:t>
      </w:r>
      <w:r>
        <w:rPr>
          <w:rFonts w:ascii="Times New Roman" w:hAnsi="Times New Roman" w:eastAsia="方正仿宋_GB2312"/>
          <w:sz w:val="32"/>
          <w:szCs w:val="32"/>
        </w:rPr>
        <w:t>20%</w:t>
      </w:r>
      <w:r>
        <w:rPr>
          <w:rFonts w:hint="eastAsia" w:ascii="Times New Roman" w:hAnsi="Times New Roman" w:eastAsia="方正仿宋_GB2312"/>
          <w:sz w:val="32"/>
          <w:szCs w:val="32"/>
        </w:rPr>
        <w:t>。</w:t>
      </w:r>
    </w:p>
    <w:p>
      <w:pPr>
        <w:pStyle w:val="16"/>
        <w:rPr>
          <w:rFonts w:hint="eastAsia" w:ascii="Times New Roman" w:hAnsi="Times New Roman" w:eastAsia="方正仿宋_GB2312"/>
          <w:sz w:val="32"/>
          <w:szCs w:val="32"/>
        </w:rPr>
      </w:pPr>
    </w:p>
    <w:p>
      <w:pPr>
        <w:rPr>
          <w:rFonts w:hint="eastAsia"/>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04"/>
        <w:gridCol w:w="1020"/>
        <w:gridCol w:w="1353"/>
        <w:gridCol w:w="1407"/>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序号</w:t>
            </w:r>
          </w:p>
        </w:tc>
        <w:tc>
          <w:tcPr>
            <w:tcW w:w="1221" w:type="dxa"/>
            <w:vAlign w:val="top"/>
          </w:tcPr>
          <w:p>
            <w:pPr>
              <w:rPr>
                <w:rFonts w:hint="default"/>
                <w:vertAlign w:val="baseline"/>
                <w:lang w:val="en-US" w:eastAsia="zh-CN"/>
              </w:rPr>
            </w:pPr>
            <w:r>
              <w:rPr>
                <w:rFonts w:hint="eastAsia"/>
                <w:vertAlign w:val="baseline"/>
                <w:lang w:val="en-US" w:eastAsia="zh-CN"/>
              </w:rPr>
              <w:t>姓名</w:t>
            </w:r>
          </w:p>
        </w:tc>
        <w:tc>
          <w:tcPr>
            <w:tcW w:w="828" w:type="dxa"/>
            <w:vAlign w:val="top"/>
          </w:tcPr>
          <w:p>
            <w:pPr>
              <w:rPr>
                <w:rFonts w:hint="default"/>
                <w:vertAlign w:val="baseline"/>
                <w:lang w:val="en-US" w:eastAsia="zh-CN"/>
              </w:rPr>
            </w:pPr>
            <w:r>
              <w:rPr>
                <w:rFonts w:hint="eastAsia"/>
                <w:vertAlign w:val="baseline"/>
                <w:lang w:val="en-US" w:eastAsia="zh-CN"/>
              </w:rPr>
              <w:t>性别</w:t>
            </w:r>
          </w:p>
        </w:tc>
        <w:tc>
          <w:tcPr>
            <w:tcW w:w="1098" w:type="dxa"/>
            <w:vAlign w:val="top"/>
          </w:tcPr>
          <w:p>
            <w:pPr>
              <w:rPr>
                <w:rFonts w:hint="default"/>
                <w:vertAlign w:val="baseline"/>
                <w:lang w:val="en-US" w:eastAsia="zh-CN"/>
              </w:rPr>
            </w:pPr>
            <w:r>
              <w:rPr>
                <w:rFonts w:hint="eastAsia"/>
                <w:vertAlign w:val="baseline"/>
                <w:lang w:val="en-US" w:eastAsia="zh-CN"/>
              </w:rPr>
              <w:t>年龄</w:t>
            </w:r>
          </w:p>
        </w:tc>
        <w:tc>
          <w:tcPr>
            <w:tcW w:w="1142" w:type="dxa"/>
            <w:vAlign w:val="top"/>
          </w:tcPr>
          <w:p>
            <w:pPr>
              <w:rPr>
                <w:rFonts w:hint="default"/>
                <w:vertAlign w:val="baseline"/>
                <w:lang w:val="en-US" w:eastAsia="zh-CN"/>
              </w:rPr>
            </w:pPr>
            <w:r>
              <w:rPr>
                <w:rFonts w:hint="eastAsia"/>
                <w:vertAlign w:val="baseline"/>
                <w:lang w:val="en-US" w:eastAsia="zh-CN"/>
              </w:rPr>
              <w:t>专职/兼职</w:t>
            </w:r>
          </w:p>
        </w:tc>
        <w:tc>
          <w:tcPr>
            <w:tcW w:w="1142" w:type="dxa"/>
            <w:vAlign w:val="top"/>
          </w:tcPr>
          <w:p>
            <w:pPr>
              <w:rPr>
                <w:rFonts w:hint="default"/>
                <w:vertAlign w:val="baseline"/>
                <w:lang w:val="en-US" w:eastAsia="zh-CN"/>
              </w:rPr>
            </w:pPr>
            <w:r>
              <w:rPr>
                <w:rFonts w:hint="eastAsia"/>
                <w:vertAlign w:val="baseline"/>
                <w:lang w:val="en-US" w:eastAsia="zh-CN"/>
              </w:rPr>
              <w:t>技能等级名称</w:t>
            </w:r>
          </w:p>
        </w:tc>
        <w:tc>
          <w:tcPr>
            <w:tcW w:w="1142" w:type="dxa"/>
            <w:vAlign w:val="top"/>
          </w:tcPr>
          <w:p>
            <w:pPr>
              <w:rPr>
                <w:rFonts w:hint="default"/>
                <w:vertAlign w:val="baseline"/>
                <w:lang w:val="en-US" w:eastAsia="zh-CN"/>
              </w:rPr>
            </w:pPr>
            <w:r>
              <w:rPr>
                <w:rFonts w:hint="eastAsia"/>
                <w:vertAlign w:val="baseline"/>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1</w:t>
            </w:r>
          </w:p>
        </w:tc>
        <w:tc>
          <w:tcPr>
            <w:tcW w:w="1221" w:type="dxa"/>
            <w:vAlign w:val="top"/>
          </w:tcPr>
          <w:p>
            <w:pPr>
              <w:rPr>
                <w:rFonts w:hint="default"/>
                <w:vertAlign w:val="baseline"/>
                <w:lang w:val="en-US" w:eastAsia="zh-CN"/>
              </w:rPr>
            </w:pPr>
            <w:r>
              <w:rPr>
                <w:rFonts w:hint="eastAsia"/>
                <w:vertAlign w:val="baseline"/>
                <w:lang w:val="en-US" w:eastAsia="zh-CN"/>
              </w:rPr>
              <w:t>朱菁</w:t>
            </w:r>
          </w:p>
        </w:tc>
        <w:tc>
          <w:tcPr>
            <w:tcW w:w="828" w:type="dxa"/>
            <w:vAlign w:val="top"/>
          </w:tcPr>
          <w:p>
            <w:pPr>
              <w:rPr>
                <w:rFonts w:hint="default"/>
                <w:vertAlign w:val="baseline"/>
                <w:lang w:val="en-US" w:eastAsia="zh-CN"/>
              </w:rPr>
            </w:pPr>
            <w:r>
              <w:rPr>
                <w:rFonts w:hint="eastAsia"/>
                <w:vertAlign w:val="baseline"/>
                <w:lang w:val="en-US" w:eastAsia="zh-CN"/>
              </w:rPr>
              <w:t>女</w:t>
            </w:r>
          </w:p>
        </w:tc>
        <w:tc>
          <w:tcPr>
            <w:tcW w:w="1098" w:type="dxa"/>
            <w:vAlign w:val="top"/>
          </w:tcPr>
          <w:p>
            <w:pPr>
              <w:rPr>
                <w:rFonts w:hint="default"/>
                <w:vertAlign w:val="baseline"/>
                <w:lang w:val="en-US" w:eastAsia="zh-CN"/>
              </w:rPr>
            </w:pPr>
            <w:r>
              <w:rPr>
                <w:rFonts w:hint="eastAsia"/>
                <w:vertAlign w:val="baseline"/>
                <w:lang w:val="en-US" w:eastAsia="zh-CN"/>
              </w:rPr>
              <w:t>33</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2</w:t>
            </w:r>
          </w:p>
        </w:tc>
        <w:tc>
          <w:tcPr>
            <w:tcW w:w="1221" w:type="dxa"/>
            <w:vAlign w:val="top"/>
          </w:tcPr>
          <w:p>
            <w:pPr>
              <w:rPr>
                <w:rFonts w:hint="default"/>
                <w:vertAlign w:val="baseline"/>
                <w:lang w:val="en-US" w:eastAsia="zh-CN"/>
              </w:rPr>
            </w:pPr>
            <w:r>
              <w:rPr>
                <w:rFonts w:hint="eastAsia"/>
                <w:vertAlign w:val="baseline"/>
                <w:lang w:val="en-US" w:eastAsia="zh-CN"/>
              </w:rPr>
              <w:t>瞿颖</w:t>
            </w:r>
          </w:p>
        </w:tc>
        <w:tc>
          <w:tcPr>
            <w:tcW w:w="828" w:type="dxa"/>
            <w:vAlign w:val="top"/>
          </w:tcPr>
          <w:p>
            <w:pPr>
              <w:rPr>
                <w:rFonts w:hint="default"/>
                <w:vertAlign w:val="baseline"/>
                <w:lang w:val="en-US" w:eastAsia="zh-CN"/>
              </w:rPr>
            </w:pPr>
            <w:r>
              <w:rPr>
                <w:rFonts w:hint="eastAsia"/>
                <w:vertAlign w:val="baseline"/>
                <w:lang w:val="en-US" w:eastAsia="zh-CN"/>
              </w:rPr>
              <w:t>女</w:t>
            </w:r>
          </w:p>
        </w:tc>
        <w:tc>
          <w:tcPr>
            <w:tcW w:w="1098" w:type="dxa"/>
            <w:vAlign w:val="top"/>
          </w:tcPr>
          <w:p>
            <w:pPr>
              <w:rPr>
                <w:rFonts w:hint="default"/>
                <w:vertAlign w:val="baseline"/>
                <w:lang w:val="en-US" w:eastAsia="zh-CN"/>
              </w:rPr>
            </w:pPr>
            <w:r>
              <w:rPr>
                <w:rFonts w:hint="eastAsia"/>
                <w:vertAlign w:val="baseline"/>
                <w:lang w:val="en-US" w:eastAsia="zh-CN"/>
              </w:rPr>
              <w:t>33</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高级</w:t>
            </w:r>
          </w:p>
        </w:tc>
        <w:tc>
          <w:tcPr>
            <w:tcW w:w="1142" w:type="dxa"/>
            <w:vAlign w:val="top"/>
          </w:tcPr>
          <w:p>
            <w:pPr>
              <w:rPr>
                <w:rFonts w:hint="default"/>
                <w:vertAlign w:val="baseline"/>
                <w:lang w:val="en-US" w:eastAsia="zh-CN"/>
              </w:rPr>
            </w:pPr>
            <w:r>
              <w:rPr>
                <w:rFonts w:hint="eastAsia"/>
                <w:vertAlign w:val="baseli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3</w:t>
            </w:r>
          </w:p>
        </w:tc>
        <w:tc>
          <w:tcPr>
            <w:tcW w:w="1221" w:type="dxa"/>
            <w:vAlign w:val="top"/>
          </w:tcPr>
          <w:p>
            <w:pPr>
              <w:rPr>
                <w:rFonts w:hint="default"/>
                <w:vertAlign w:val="baseline"/>
                <w:lang w:val="en-US" w:eastAsia="zh-CN"/>
              </w:rPr>
            </w:pPr>
            <w:r>
              <w:rPr>
                <w:rFonts w:hint="eastAsia"/>
                <w:vertAlign w:val="baseline"/>
                <w:lang w:val="en-US" w:eastAsia="zh-CN"/>
              </w:rPr>
              <w:t>聂辉贺</w:t>
            </w:r>
          </w:p>
        </w:tc>
        <w:tc>
          <w:tcPr>
            <w:tcW w:w="828" w:type="dxa"/>
            <w:vAlign w:val="top"/>
          </w:tcPr>
          <w:p>
            <w:pPr>
              <w:rPr>
                <w:rFonts w:hint="default"/>
                <w:lang w:val="en-US" w:eastAsia="zh-CN"/>
              </w:rPr>
            </w:pPr>
            <w:r>
              <w:rPr>
                <w:rFonts w:hint="eastAsia"/>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30</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中级</w:t>
            </w:r>
          </w:p>
        </w:tc>
        <w:tc>
          <w:tcPr>
            <w:tcW w:w="1142" w:type="dxa"/>
            <w:vAlign w:val="top"/>
          </w:tcPr>
          <w:p>
            <w:pPr>
              <w:rPr>
                <w:rFonts w:hint="default"/>
                <w:vertAlign w:val="baseline"/>
                <w:lang w:val="en-US" w:eastAsia="zh-CN"/>
              </w:rPr>
            </w:pPr>
            <w:r>
              <w:rPr>
                <w:rFonts w:hint="eastAsia"/>
                <w:vertAlign w:val="baseline"/>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Align w:val="top"/>
          </w:tcPr>
          <w:p>
            <w:pPr>
              <w:rPr>
                <w:rFonts w:hint="default"/>
                <w:vertAlign w:val="baseline"/>
                <w:lang w:val="en-US" w:eastAsia="zh-CN"/>
              </w:rPr>
            </w:pPr>
            <w:r>
              <w:rPr>
                <w:rFonts w:hint="eastAsia"/>
                <w:vertAlign w:val="baseline"/>
                <w:lang w:val="en-US" w:eastAsia="zh-CN"/>
              </w:rPr>
              <w:t>4</w:t>
            </w:r>
          </w:p>
        </w:tc>
        <w:tc>
          <w:tcPr>
            <w:tcW w:w="1221" w:type="dxa"/>
            <w:vAlign w:val="top"/>
          </w:tcPr>
          <w:p>
            <w:pPr>
              <w:rPr>
                <w:rFonts w:hint="default"/>
                <w:vertAlign w:val="baseline"/>
                <w:lang w:val="en-US" w:eastAsia="zh-CN"/>
              </w:rPr>
            </w:pPr>
            <w:r>
              <w:rPr>
                <w:rFonts w:hint="eastAsia"/>
                <w:vertAlign w:val="baseline"/>
                <w:lang w:val="en-US" w:eastAsia="zh-CN"/>
              </w:rPr>
              <w:t>邬琳军</w:t>
            </w:r>
          </w:p>
        </w:tc>
        <w:tc>
          <w:tcPr>
            <w:tcW w:w="828" w:type="dxa"/>
            <w:vAlign w:val="top"/>
          </w:tcPr>
          <w:p>
            <w:pPr>
              <w:rPr>
                <w:rFonts w:hint="default"/>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36</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中级</w:t>
            </w:r>
          </w:p>
        </w:tc>
        <w:tc>
          <w:tcPr>
            <w:tcW w:w="1142" w:type="dxa"/>
            <w:vAlign w:val="top"/>
          </w:tcPr>
          <w:p>
            <w:pPr>
              <w:rPr>
                <w:rFonts w:hint="default"/>
                <w:vertAlign w:val="baseline"/>
                <w:lang w:val="en-US" w:eastAsia="zh-CN"/>
              </w:rPr>
            </w:pPr>
            <w:r>
              <w:rPr>
                <w:rFonts w:hint="eastAsia"/>
                <w:vertAlign w:val="baseline"/>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5</w:t>
            </w:r>
          </w:p>
        </w:tc>
        <w:tc>
          <w:tcPr>
            <w:tcW w:w="1221" w:type="dxa"/>
            <w:vAlign w:val="top"/>
          </w:tcPr>
          <w:p>
            <w:pPr>
              <w:rPr>
                <w:rFonts w:hint="default"/>
                <w:vertAlign w:val="baseline"/>
                <w:lang w:val="en-US" w:eastAsia="zh-CN"/>
              </w:rPr>
            </w:pPr>
            <w:r>
              <w:rPr>
                <w:rFonts w:hint="eastAsia"/>
                <w:vertAlign w:val="baseline"/>
                <w:lang w:val="en-US" w:eastAsia="zh-CN"/>
              </w:rPr>
              <w:t>熊思</w:t>
            </w:r>
          </w:p>
        </w:tc>
        <w:tc>
          <w:tcPr>
            <w:tcW w:w="828" w:type="dxa"/>
            <w:vAlign w:val="top"/>
          </w:tcPr>
          <w:p>
            <w:pPr>
              <w:rPr>
                <w:rFonts w:hint="default"/>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27</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中级</w:t>
            </w:r>
          </w:p>
        </w:tc>
        <w:tc>
          <w:tcPr>
            <w:tcW w:w="1142" w:type="dxa"/>
            <w:vAlign w:val="top"/>
          </w:tcPr>
          <w:p>
            <w:pPr>
              <w:rPr>
                <w:rFonts w:hint="default"/>
                <w:vertAlign w:val="baseline"/>
                <w:lang w:val="en-US" w:eastAsia="zh-CN"/>
              </w:rPr>
            </w:pPr>
            <w:r>
              <w:rPr>
                <w:rFonts w:hint="eastAsia"/>
                <w:vertAlign w:val="baseline"/>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6</w:t>
            </w:r>
          </w:p>
        </w:tc>
        <w:tc>
          <w:tcPr>
            <w:tcW w:w="1221" w:type="dxa"/>
            <w:vAlign w:val="top"/>
          </w:tcPr>
          <w:p>
            <w:pPr>
              <w:rPr>
                <w:rFonts w:hint="default"/>
                <w:vertAlign w:val="baseline"/>
                <w:lang w:val="en-US" w:eastAsia="zh-CN"/>
              </w:rPr>
            </w:pPr>
            <w:r>
              <w:rPr>
                <w:rFonts w:hint="eastAsia"/>
                <w:vertAlign w:val="baseline"/>
                <w:lang w:val="en-US" w:eastAsia="zh-CN"/>
              </w:rPr>
              <w:t>吴云辉</w:t>
            </w:r>
          </w:p>
        </w:tc>
        <w:tc>
          <w:tcPr>
            <w:tcW w:w="828" w:type="dxa"/>
            <w:vAlign w:val="top"/>
          </w:tcPr>
          <w:p>
            <w:pPr>
              <w:rPr>
                <w:rFonts w:hint="default"/>
                <w:vertAlign w:val="baseline"/>
                <w:lang w:val="en-US" w:eastAsia="zh-CN"/>
              </w:rPr>
            </w:pPr>
            <w:r>
              <w:rPr>
                <w:rFonts w:hint="eastAsia"/>
                <w:vertAlign w:val="baseline"/>
                <w:lang w:val="en-US" w:eastAsia="zh-CN"/>
              </w:rPr>
              <w:t>男</w:t>
            </w:r>
          </w:p>
        </w:tc>
        <w:tc>
          <w:tcPr>
            <w:tcW w:w="1098" w:type="dxa"/>
            <w:vAlign w:val="top"/>
          </w:tcPr>
          <w:p>
            <w:pPr>
              <w:rPr>
                <w:rFonts w:hint="default"/>
                <w:vertAlign w:val="baseline"/>
                <w:lang w:val="en-US" w:eastAsia="zh-CN"/>
              </w:rPr>
            </w:pPr>
            <w:r>
              <w:rPr>
                <w:rFonts w:hint="eastAsia"/>
                <w:vertAlign w:val="baseline"/>
                <w:lang w:val="en-US" w:eastAsia="zh-CN"/>
              </w:rPr>
              <w:t>27</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中级</w:t>
            </w:r>
          </w:p>
        </w:tc>
        <w:tc>
          <w:tcPr>
            <w:tcW w:w="1142" w:type="dxa"/>
            <w:vAlign w:val="top"/>
          </w:tcPr>
          <w:p>
            <w:pPr>
              <w:rPr>
                <w:rFonts w:hint="default"/>
                <w:vertAlign w:val="baseline"/>
                <w:lang w:val="en-US" w:eastAsia="zh-CN"/>
              </w:rPr>
            </w:pPr>
            <w:r>
              <w:rPr>
                <w:rFonts w:hint="eastAsia"/>
                <w:vertAlign w:val="baseline"/>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top"/>
          </w:tcPr>
          <w:p>
            <w:pPr>
              <w:rPr>
                <w:rFonts w:hint="default"/>
                <w:vertAlign w:val="baseline"/>
                <w:lang w:val="en-US" w:eastAsia="zh-CN"/>
              </w:rPr>
            </w:pPr>
            <w:r>
              <w:rPr>
                <w:rFonts w:hint="eastAsia"/>
                <w:vertAlign w:val="baseline"/>
                <w:lang w:val="en-US" w:eastAsia="zh-CN"/>
              </w:rPr>
              <w:t>7</w:t>
            </w:r>
          </w:p>
        </w:tc>
        <w:tc>
          <w:tcPr>
            <w:tcW w:w="1221" w:type="dxa"/>
            <w:vAlign w:val="top"/>
          </w:tcPr>
          <w:p>
            <w:pPr>
              <w:rPr>
                <w:rFonts w:hint="default"/>
                <w:vertAlign w:val="baseline"/>
                <w:lang w:val="en-US" w:eastAsia="zh-CN"/>
              </w:rPr>
            </w:pPr>
            <w:r>
              <w:rPr>
                <w:rFonts w:hint="eastAsia"/>
                <w:vertAlign w:val="baseline"/>
                <w:lang w:val="en-US" w:eastAsia="zh-CN"/>
              </w:rPr>
              <w:t>叶艳青</w:t>
            </w:r>
          </w:p>
        </w:tc>
        <w:tc>
          <w:tcPr>
            <w:tcW w:w="828" w:type="dxa"/>
            <w:vAlign w:val="top"/>
          </w:tcPr>
          <w:p>
            <w:pPr>
              <w:rPr>
                <w:rFonts w:hint="default"/>
                <w:vertAlign w:val="baseline"/>
                <w:lang w:val="en-US" w:eastAsia="zh-CN"/>
              </w:rPr>
            </w:pPr>
            <w:r>
              <w:rPr>
                <w:rFonts w:hint="eastAsia"/>
                <w:vertAlign w:val="baseline"/>
                <w:lang w:val="en-US" w:eastAsia="zh-CN"/>
              </w:rPr>
              <w:t>女</w:t>
            </w:r>
          </w:p>
        </w:tc>
        <w:tc>
          <w:tcPr>
            <w:tcW w:w="1098" w:type="dxa"/>
            <w:vAlign w:val="top"/>
          </w:tcPr>
          <w:p>
            <w:pPr>
              <w:rPr>
                <w:rFonts w:hint="default"/>
                <w:vertAlign w:val="baseline"/>
                <w:lang w:val="en-US" w:eastAsia="zh-CN"/>
              </w:rPr>
            </w:pPr>
            <w:r>
              <w:rPr>
                <w:rFonts w:hint="eastAsia"/>
                <w:vertAlign w:val="baseline"/>
                <w:lang w:val="en-US" w:eastAsia="zh-CN"/>
              </w:rPr>
              <w:t>23</w:t>
            </w:r>
          </w:p>
        </w:tc>
        <w:tc>
          <w:tcPr>
            <w:tcW w:w="1142" w:type="dxa"/>
            <w:vAlign w:val="top"/>
          </w:tcPr>
          <w:p>
            <w:pPr>
              <w:rPr>
                <w:rFonts w:hint="default"/>
                <w:vertAlign w:val="baseline"/>
                <w:lang w:val="en-US" w:eastAsia="zh-CN"/>
              </w:rPr>
            </w:pPr>
            <w:r>
              <w:rPr>
                <w:rFonts w:hint="eastAsia"/>
                <w:vertAlign w:val="baseline"/>
                <w:lang w:val="en-US" w:eastAsia="zh-CN"/>
              </w:rPr>
              <w:t>专职</w:t>
            </w:r>
          </w:p>
        </w:tc>
        <w:tc>
          <w:tcPr>
            <w:tcW w:w="1142" w:type="dxa"/>
            <w:vAlign w:val="top"/>
          </w:tcPr>
          <w:p>
            <w:pPr>
              <w:rPr>
                <w:rFonts w:hint="default"/>
                <w:vertAlign w:val="baseline"/>
                <w:lang w:val="en-US" w:eastAsia="zh-CN"/>
              </w:rPr>
            </w:pPr>
            <w:r>
              <w:rPr>
                <w:rFonts w:hint="eastAsia"/>
                <w:vertAlign w:val="baseline"/>
                <w:lang w:val="en-US" w:eastAsia="zh-CN"/>
              </w:rPr>
              <w:t>中级</w:t>
            </w:r>
          </w:p>
        </w:tc>
        <w:tc>
          <w:tcPr>
            <w:tcW w:w="1142" w:type="dxa"/>
            <w:vAlign w:val="top"/>
          </w:tcPr>
          <w:p>
            <w:pPr>
              <w:rPr>
                <w:rFonts w:hint="eastAsia"/>
                <w:vertAlign w:val="baseline"/>
                <w:lang w:val="en-US" w:eastAsia="zh-CN"/>
              </w:rPr>
            </w:pPr>
            <w:r>
              <w:rPr>
                <w:rFonts w:hint="eastAsia"/>
                <w:vertAlign w:val="baseline"/>
                <w:lang w:val="en-US" w:eastAsia="zh-CN"/>
              </w:rPr>
              <w:t>本科</w:t>
            </w:r>
          </w:p>
        </w:tc>
      </w:tr>
    </w:tbl>
    <w:p>
      <w:pPr>
        <w:pStyle w:val="16"/>
      </w:pPr>
    </w:p>
    <w:p>
      <w:pPr>
        <w:pStyle w:val="3"/>
        <w:ind w:firstLine="643"/>
      </w:pPr>
      <w:bookmarkStart w:id="26" w:name="_Toc17096"/>
      <w:r>
        <w:rPr>
          <w:rFonts w:hint="eastAsia"/>
        </w:rPr>
        <w:t>（二）教学设施</w:t>
      </w:r>
      <w:bookmarkEnd w:id="26"/>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本专业配备校内实训实习室和校外实训基地。</w:t>
      </w:r>
    </w:p>
    <w:p>
      <w:pPr>
        <w:numPr>
          <w:ilvl w:val="0"/>
          <w:numId w:val="2"/>
        </w:numPr>
        <w:spacing w:line="560" w:lineRule="exact"/>
        <w:ind w:firstLine="562"/>
        <w:rPr>
          <w:rFonts w:ascii="仿宋" w:hAnsi="仿宋" w:eastAsia="仿宋"/>
          <w:b/>
          <w:kern w:val="0"/>
          <w:sz w:val="28"/>
          <w:szCs w:val="28"/>
        </w:rPr>
      </w:pPr>
      <w:r>
        <w:rPr>
          <w:rFonts w:ascii="仿宋" w:hAnsi="仿宋" w:eastAsia="仿宋"/>
          <w:b/>
          <w:kern w:val="0"/>
          <w:sz w:val="28"/>
          <w:szCs w:val="28"/>
        </w:rPr>
        <w:t>校内实训实习</w:t>
      </w:r>
      <w:r>
        <w:rPr>
          <w:rFonts w:hint="eastAsia" w:ascii="仿宋" w:hAnsi="仿宋" w:eastAsia="仿宋"/>
          <w:b/>
          <w:kern w:val="0"/>
          <w:sz w:val="28"/>
          <w:szCs w:val="28"/>
        </w:rPr>
        <w:t>基地</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为满足教学需求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本专业建立校内实训基地，内</w:t>
      </w:r>
      <w:r>
        <w:rPr>
          <w:rFonts w:hint="eastAsia" w:ascii="仿宋" w:hAnsi="仿宋" w:eastAsia="仿宋" w:cs="仿宋"/>
          <w:sz w:val="28"/>
          <w:szCs w:val="28"/>
        </w:rPr>
        <w:t>设有：</w:t>
      </w:r>
      <w:r>
        <w:rPr>
          <w:rFonts w:hint="eastAsia" w:ascii="仿宋" w:hAnsi="仿宋" w:eastAsia="仿宋" w:cs="仿宋"/>
          <w:sz w:val="28"/>
          <w:szCs w:val="28"/>
          <w:lang w:val="en-US" w:eastAsia="zh-CN"/>
        </w:rPr>
        <w:t>一体化教室</w:t>
      </w:r>
      <w:r>
        <w:rPr>
          <w:rFonts w:hint="eastAsia" w:ascii="仿宋" w:hAnsi="仿宋" w:eastAsia="仿宋" w:cs="仿宋"/>
          <w:sz w:val="28"/>
          <w:szCs w:val="28"/>
        </w:rPr>
        <w:t>、解剖室、动物房、药房、化验室、培养室</w:t>
      </w:r>
      <w:r>
        <w:rPr>
          <w:rFonts w:hint="eastAsia" w:ascii="仿宋" w:hAnsi="仿宋" w:eastAsia="仿宋" w:cs="仿宋"/>
          <w:sz w:val="28"/>
          <w:szCs w:val="28"/>
          <w:lang w:eastAsia="zh-CN"/>
        </w:rPr>
        <w:t>、</w:t>
      </w:r>
      <w:r>
        <w:rPr>
          <w:rFonts w:hint="eastAsia" w:ascii="仿宋" w:hAnsi="仿宋" w:eastAsia="仿宋" w:cs="仿宋"/>
          <w:sz w:val="28"/>
          <w:szCs w:val="28"/>
        </w:rPr>
        <w:t>手术室、美容室等十几个房间，功能明确</w:t>
      </w:r>
      <w:r>
        <w:rPr>
          <w:rFonts w:hint="eastAsia" w:ascii="仿宋" w:hAnsi="仿宋" w:eastAsia="仿宋" w:cs="仿宋"/>
          <w:sz w:val="28"/>
          <w:szCs w:val="28"/>
          <w:lang w:eastAsia="zh-CN"/>
        </w:rPr>
        <w:t>。</w:t>
      </w:r>
      <w:r>
        <w:rPr>
          <w:rFonts w:hint="eastAsia" w:ascii="仿宋" w:hAnsi="仿宋" w:eastAsia="仿宋" w:cs="仿宋"/>
          <w:sz w:val="28"/>
          <w:szCs w:val="28"/>
        </w:rPr>
        <w:t>能满足分项操作实训，学生对每一项基本技能都能熟练掌握</w:t>
      </w:r>
      <w:r>
        <w:rPr>
          <w:rFonts w:hint="eastAsia" w:ascii="仿宋" w:hAnsi="仿宋" w:eastAsia="仿宋" w:cs="仿宋"/>
          <w:sz w:val="28"/>
          <w:szCs w:val="28"/>
          <w:lang w:eastAsia="zh-CN"/>
        </w:rPr>
        <w:t>。</w:t>
      </w:r>
    </w:p>
    <w:p>
      <w:pPr>
        <w:pStyle w:val="8"/>
        <w:keepNext w:val="0"/>
        <w:keepLines w:val="0"/>
        <w:pageBreakBefore w:val="0"/>
        <w:pBdr>
          <w:bottom w:val="none" w:color="auto" w:sz="0" w:space="0"/>
        </w:pBdr>
        <w:tabs>
          <w:tab w:val="left" w:pos="420"/>
        </w:tabs>
        <w:kinsoku/>
        <w:wordWrap/>
        <w:overflowPunct/>
        <w:topLinePunct w:val="0"/>
        <w:autoSpaceDE/>
        <w:autoSpaceDN/>
        <w:bidi w:val="0"/>
        <w:adjustRightInd/>
        <w:snapToGrid/>
        <w:spacing w:line="360" w:lineRule="auto"/>
        <w:ind w:firstLine="562" w:firstLineChars="200"/>
        <w:textAlignment w:val="auto"/>
        <w:rPr>
          <w:rFonts w:hint="eastAsia" w:ascii="黑体" w:hAnsi="黑体" w:eastAsia="黑体" w:cs="黑体"/>
          <w:b/>
          <w:bCs/>
          <w:sz w:val="28"/>
          <w:szCs w:val="28"/>
          <w:highlight w:val="none"/>
        </w:rPr>
      </w:pPr>
      <w:r>
        <w:rPr>
          <w:rFonts w:hint="eastAsia" w:ascii="黑体" w:hAnsi="黑体" w:eastAsia="黑体" w:cs="黑体"/>
          <w:b/>
          <w:bCs/>
          <w:sz w:val="28"/>
          <w:szCs w:val="28"/>
          <w:highlight w:val="none"/>
          <w:lang w:eastAsia="zh-CN"/>
        </w:rPr>
        <w:t>（</w:t>
      </w:r>
      <w:r>
        <w:rPr>
          <w:rFonts w:hint="eastAsia" w:ascii="黑体" w:hAnsi="黑体" w:eastAsia="黑体" w:cs="黑体"/>
          <w:b/>
          <w:bCs/>
          <w:sz w:val="28"/>
          <w:szCs w:val="28"/>
          <w:highlight w:val="none"/>
          <w:lang w:val="en-US" w:eastAsia="zh-CN"/>
        </w:rPr>
        <w:t>一）</w:t>
      </w:r>
      <w:r>
        <w:rPr>
          <w:rFonts w:hint="eastAsia" w:ascii="黑体" w:hAnsi="黑体" w:eastAsia="黑体" w:cs="黑体"/>
          <w:b/>
          <w:bCs/>
          <w:sz w:val="28"/>
          <w:szCs w:val="28"/>
          <w:highlight w:val="none"/>
        </w:rPr>
        <w:t>校内实训室一览表</w:t>
      </w:r>
    </w:p>
    <w:tbl>
      <w:tblPr>
        <w:tblStyle w:val="12"/>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44"/>
        <w:gridCol w:w="3767"/>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实训室</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名称</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设备名称</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实训室功能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微生物实训室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压力蒸汽灭菌器、电冰箱、</w:t>
            </w:r>
            <w:r>
              <w:rPr>
                <w:rFonts w:hint="eastAsia" w:ascii="仿宋" w:hAnsi="仿宋" w:eastAsia="仿宋" w:cs="仿宋"/>
                <w:sz w:val="24"/>
                <w:szCs w:val="24"/>
                <w:lang w:val="en-US" w:eastAsia="zh-CN"/>
              </w:rPr>
              <w:t>电炉、</w:t>
            </w:r>
            <w:r>
              <w:rPr>
                <w:rFonts w:hint="eastAsia" w:ascii="仿宋" w:hAnsi="仿宋" w:eastAsia="仿宋" w:cs="仿宋"/>
                <w:sz w:val="24"/>
                <w:szCs w:val="24"/>
              </w:rPr>
              <w:t>电子天平、离心机、生物显微镜、电视显微镜、电热恒温鼓风干燥箱</w:t>
            </w:r>
            <w:r>
              <w:rPr>
                <w:rFonts w:hint="eastAsia" w:ascii="仿宋" w:hAnsi="仿宋" w:eastAsia="仿宋" w:cs="仿宋"/>
                <w:sz w:val="24"/>
                <w:szCs w:val="24"/>
                <w:lang w:eastAsia="zh-CN"/>
              </w:rPr>
              <w:t>、</w:t>
            </w:r>
            <w:r>
              <w:rPr>
                <w:rFonts w:hint="eastAsia" w:ascii="仿宋" w:hAnsi="仿宋" w:eastAsia="仿宋" w:cs="仿宋"/>
                <w:sz w:val="24"/>
                <w:szCs w:val="24"/>
              </w:rPr>
              <w:t>超净工作台</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移液枪等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1.细菌分离、移植及培养性状观察</w:t>
            </w:r>
          </w:p>
          <w:p>
            <w:pPr>
              <w:spacing w:line="360" w:lineRule="auto"/>
              <w:rPr>
                <w:rFonts w:hint="eastAsia" w:ascii="仿宋" w:hAnsi="仿宋" w:eastAsia="仿宋" w:cs="仿宋"/>
                <w:sz w:val="24"/>
                <w:szCs w:val="24"/>
              </w:rPr>
            </w:pPr>
            <w:r>
              <w:rPr>
                <w:rFonts w:hint="eastAsia" w:ascii="仿宋" w:hAnsi="仿宋" w:eastAsia="仿宋" w:cs="仿宋"/>
                <w:sz w:val="24"/>
                <w:szCs w:val="24"/>
              </w:rPr>
              <w:t>2.细菌标本的制备和染色法</w:t>
            </w:r>
          </w:p>
          <w:p>
            <w:pPr>
              <w:spacing w:line="360" w:lineRule="auto"/>
              <w:rPr>
                <w:rFonts w:hint="eastAsia" w:ascii="仿宋" w:hAnsi="仿宋" w:eastAsia="仿宋" w:cs="仿宋"/>
                <w:sz w:val="24"/>
                <w:szCs w:val="24"/>
              </w:rPr>
            </w:pPr>
            <w:r>
              <w:rPr>
                <w:rFonts w:hint="eastAsia" w:ascii="仿宋" w:hAnsi="仿宋" w:eastAsia="仿宋" w:cs="仿宋"/>
                <w:sz w:val="24"/>
                <w:szCs w:val="24"/>
              </w:rPr>
              <w:t>3.细菌的药敏试验</w:t>
            </w:r>
          </w:p>
          <w:p>
            <w:pPr>
              <w:spacing w:line="360" w:lineRule="auto"/>
              <w:rPr>
                <w:rFonts w:hint="eastAsia" w:ascii="仿宋" w:hAnsi="仿宋" w:eastAsia="仿宋" w:cs="仿宋"/>
                <w:sz w:val="24"/>
                <w:szCs w:val="24"/>
              </w:rPr>
            </w:pPr>
            <w:r>
              <w:rPr>
                <w:rFonts w:hint="eastAsia" w:ascii="仿宋" w:hAnsi="仿宋" w:eastAsia="仿宋" w:cs="仿宋"/>
                <w:sz w:val="24"/>
                <w:szCs w:val="24"/>
              </w:rPr>
              <w:t>4.凝集试验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常规</w:t>
            </w:r>
            <w:r>
              <w:rPr>
                <w:rFonts w:hint="eastAsia" w:ascii="仿宋" w:hAnsi="仿宋" w:eastAsia="仿宋" w:cs="仿宋"/>
                <w:kern w:val="0"/>
                <w:sz w:val="24"/>
                <w:szCs w:val="24"/>
                <w:highlight w:val="none"/>
              </w:rPr>
              <w:t>检验实训室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rPr>
            </w:pPr>
            <w:r>
              <w:rPr>
                <w:rFonts w:hint="eastAsia" w:ascii="仿宋" w:hAnsi="仿宋" w:eastAsia="仿宋" w:cs="仿宋"/>
                <w:b w:val="0"/>
                <w:bCs w:val="0"/>
                <w:i w:val="0"/>
                <w:color w:val="000000"/>
                <w:kern w:val="0"/>
                <w:sz w:val="24"/>
                <w:szCs w:val="24"/>
                <w:u w:val="none"/>
                <w:lang w:val="en-US" w:eastAsia="zh-CN" w:bidi="ar"/>
              </w:rPr>
              <w:t>血球仪、生化仪、B超仪、耦合剂、CRP、</w:t>
            </w:r>
            <w:r>
              <w:rPr>
                <w:rFonts w:hint="eastAsia" w:ascii="仿宋" w:hAnsi="仿宋" w:eastAsia="仿宋" w:cs="仿宋"/>
                <w:b w:val="0"/>
                <w:bCs w:val="0"/>
                <w:kern w:val="0"/>
                <w:sz w:val="24"/>
                <w:szCs w:val="24"/>
                <w:highlight w:val="none"/>
                <w:lang w:val="en-US" w:eastAsia="zh-CN"/>
              </w:rPr>
              <w:t>冰箱、离心机、移液枪等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1.</w:t>
            </w:r>
            <w:r>
              <w:rPr>
                <w:rFonts w:hint="eastAsia" w:ascii="仿宋" w:hAnsi="仿宋" w:eastAsia="仿宋" w:cs="仿宋"/>
                <w:kern w:val="0"/>
                <w:sz w:val="24"/>
                <w:szCs w:val="24"/>
                <w:highlight w:val="none"/>
                <w:lang w:val="en-US" w:eastAsia="zh-CN"/>
              </w:rPr>
              <w:t>采血</w:t>
            </w:r>
          </w:p>
          <w:p>
            <w:pPr>
              <w:pStyle w:val="4"/>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2.血常规检查</w:t>
            </w:r>
          </w:p>
          <w:p>
            <w:pPr>
              <w:pStyle w:val="4"/>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肝肾功能检查</w:t>
            </w:r>
          </w:p>
          <w:p>
            <w:pPr>
              <w:pStyle w:val="4"/>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4、C反应蛋白检查</w:t>
            </w:r>
          </w:p>
          <w:p>
            <w:pPr>
              <w:pStyle w:val="4"/>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4、B超检查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美容</w:t>
            </w:r>
            <w:r>
              <w:rPr>
                <w:rFonts w:hint="eastAsia" w:ascii="仿宋" w:hAnsi="仿宋" w:eastAsia="仿宋" w:cs="仿宋"/>
                <w:kern w:val="0"/>
                <w:sz w:val="24"/>
                <w:szCs w:val="24"/>
                <w:highlight w:val="none"/>
              </w:rPr>
              <w:t>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rPr>
            </w:pPr>
            <w:r>
              <w:rPr>
                <w:rFonts w:hint="eastAsia" w:ascii="仿宋" w:hAnsi="仿宋" w:eastAsia="仿宋" w:cs="仿宋"/>
                <w:b w:val="0"/>
                <w:bCs w:val="0"/>
                <w:i w:val="0"/>
                <w:color w:val="000000"/>
                <w:kern w:val="0"/>
                <w:sz w:val="24"/>
                <w:szCs w:val="24"/>
                <w:u w:val="none"/>
                <w:lang w:val="en-US" w:eastAsia="zh-CN" w:bidi="ar"/>
              </w:rPr>
              <w:t>宠物美容套装、美容桌、SPA缸、吹水机、吹风机、电推剪、假狗宠物美容练习骨架、太阳能等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动物清洗</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动物修剪、造型</w:t>
            </w:r>
          </w:p>
          <w:p>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动物不良行为规范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动物解剖实训室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电动离心机、</w:t>
            </w:r>
            <w:r>
              <w:rPr>
                <w:rFonts w:hint="eastAsia" w:ascii="仿宋" w:hAnsi="仿宋" w:eastAsia="仿宋" w:cs="仿宋"/>
                <w:kern w:val="0"/>
                <w:sz w:val="24"/>
                <w:szCs w:val="24"/>
                <w:highlight w:val="none"/>
                <w:lang w:val="en-US" w:eastAsia="zh-CN"/>
              </w:rPr>
              <w:t>冰箱</w:t>
            </w:r>
            <w:r>
              <w:rPr>
                <w:rFonts w:hint="eastAsia" w:ascii="仿宋" w:hAnsi="仿宋" w:eastAsia="仿宋" w:cs="仿宋"/>
                <w:kern w:val="0"/>
                <w:sz w:val="24"/>
                <w:szCs w:val="24"/>
                <w:highlight w:val="none"/>
              </w:rPr>
              <w:t>、动物解剖台、标本、挂图、模型、</w:t>
            </w:r>
            <w:r>
              <w:rPr>
                <w:rFonts w:hint="eastAsia" w:ascii="仿宋" w:hAnsi="仿宋" w:eastAsia="仿宋" w:cs="仿宋"/>
                <w:kern w:val="0"/>
                <w:sz w:val="24"/>
                <w:szCs w:val="24"/>
                <w:highlight w:val="none"/>
                <w:lang w:val="en-US" w:eastAsia="zh-CN"/>
              </w:rPr>
              <w:t>手术刀、</w:t>
            </w:r>
            <w:r>
              <w:rPr>
                <w:rFonts w:hint="eastAsia" w:ascii="仿宋" w:hAnsi="仿宋" w:eastAsia="仿宋" w:cs="仿宋"/>
                <w:kern w:val="0"/>
                <w:sz w:val="24"/>
                <w:szCs w:val="24"/>
                <w:highlight w:val="none"/>
              </w:rPr>
              <w:t>手术剪、听诊器</w:t>
            </w:r>
            <w:r>
              <w:rPr>
                <w:rFonts w:hint="eastAsia" w:ascii="仿宋" w:hAnsi="仿宋" w:eastAsia="仿宋" w:cs="仿宋"/>
                <w:kern w:val="0"/>
                <w:sz w:val="24"/>
                <w:szCs w:val="24"/>
                <w:highlight w:val="none"/>
                <w:lang w:val="en-US" w:eastAsia="zh-CN"/>
              </w:rPr>
              <w:t>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tabs>
                <w:tab w:val="left" w:pos="3780"/>
              </w:tabs>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1.动物器官、骨骼观察与识别</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2.动物解剖技术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3.动物采血技术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临床</w:t>
            </w:r>
            <w:r>
              <w:rPr>
                <w:rFonts w:hint="eastAsia" w:ascii="仿宋" w:hAnsi="仿宋" w:eastAsia="仿宋" w:cs="仿宋"/>
                <w:kern w:val="0"/>
                <w:sz w:val="24"/>
                <w:szCs w:val="24"/>
                <w:highlight w:val="none"/>
                <w:lang w:val="en-US" w:eastAsia="zh-CN"/>
              </w:rPr>
              <w:t>检查</w:t>
            </w:r>
            <w:r>
              <w:rPr>
                <w:rFonts w:hint="eastAsia" w:ascii="仿宋" w:hAnsi="仿宋" w:eastAsia="仿宋" w:cs="仿宋"/>
                <w:kern w:val="0"/>
                <w:sz w:val="24"/>
                <w:szCs w:val="24"/>
                <w:highlight w:val="none"/>
              </w:rPr>
              <w:t>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val="0"/>
                <w:bCs w:val="0"/>
                <w:kern w:val="0"/>
                <w:sz w:val="24"/>
                <w:szCs w:val="24"/>
                <w:highlight w:val="none"/>
              </w:rPr>
              <w:t>显微镜、实验桌、</w:t>
            </w:r>
            <w:r>
              <w:rPr>
                <w:rFonts w:hint="eastAsia" w:ascii="仿宋" w:hAnsi="仿宋" w:eastAsia="仿宋" w:cs="仿宋"/>
                <w:b w:val="0"/>
                <w:bCs w:val="0"/>
                <w:i w:val="0"/>
                <w:color w:val="000000"/>
                <w:kern w:val="0"/>
                <w:sz w:val="24"/>
                <w:szCs w:val="24"/>
                <w:u w:val="none"/>
                <w:lang w:val="en-US" w:eastAsia="zh-CN" w:bidi="ar"/>
              </w:rPr>
              <w:t>检耳镜、伍德士灯、听诊器、体温计、导尿管、</w:t>
            </w:r>
            <w:r>
              <w:rPr>
                <w:rFonts w:hint="eastAsia" w:ascii="仿宋" w:hAnsi="仿宋" w:eastAsia="仿宋" w:cs="仿宋"/>
                <w:b w:val="0"/>
                <w:bCs w:val="0"/>
                <w:kern w:val="0"/>
                <w:sz w:val="24"/>
                <w:szCs w:val="24"/>
                <w:highlight w:val="none"/>
                <w:lang w:val="en-US" w:eastAsia="zh-CN"/>
              </w:rPr>
              <w:t>手术</w:t>
            </w:r>
            <w:r>
              <w:rPr>
                <w:rFonts w:hint="eastAsia" w:ascii="仿宋" w:hAnsi="仿宋" w:eastAsia="仿宋" w:cs="仿宋"/>
                <w:b w:val="0"/>
                <w:bCs w:val="0"/>
                <w:kern w:val="0"/>
                <w:sz w:val="24"/>
                <w:szCs w:val="24"/>
                <w:highlight w:val="none"/>
              </w:rPr>
              <w:t>器械</w:t>
            </w:r>
            <w:r>
              <w:rPr>
                <w:rFonts w:hint="eastAsia" w:ascii="仿宋" w:hAnsi="仿宋" w:eastAsia="仿宋" w:cs="仿宋"/>
                <w:b w:val="0"/>
                <w:bCs w:val="0"/>
                <w:kern w:val="0"/>
                <w:sz w:val="24"/>
                <w:szCs w:val="24"/>
                <w:highlight w:val="none"/>
                <w:lang w:eastAsia="zh-CN"/>
              </w:rPr>
              <w:t>、</w:t>
            </w:r>
            <w:r>
              <w:rPr>
                <w:rFonts w:hint="eastAsia" w:ascii="仿宋" w:hAnsi="仿宋" w:eastAsia="仿宋" w:cs="仿宋"/>
                <w:b w:val="0"/>
                <w:bCs w:val="0"/>
                <w:kern w:val="0"/>
                <w:sz w:val="24"/>
                <w:szCs w:val="24"/>
                <w:highlight w:val="none"/>
              </w:rPr>
              <w:t>诊断盒</w:t>
            </w:r>
            <w:r>
              <w:rPr>
                <w:rFonts w:hint="eastAsia" w:ascii="仿宋" w:hAnsi="仿宋" w:eastAsia="仿宋" w:cs="仿宋"/>
                <w:b w:val="0"/>
                <w:bCs w:val="0"/>
                <w:kern w:val="0"/>
                <w:sz w:val="24"/>
                <w:szCs w:val="24"/>
                <w:highlight w:val="none"/>
                <w:lang w:val="en-US" w:eastAsia="zh-CN"/>
              </w:rPr>
              <w:t>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皮肤病检查</w:t>
            </w:r>
          </w:p>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耳部检查</w:t>
            </w:r>
          </w:p>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全身体征检查</w:t>
            </w:r>
          </w:p>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膀胱检查</w:t>
            </w:r>
          </w:p>
          <w:p>
            <w:pPr>
              <w:keepNext w:val="0"/>
              <w:keepLines w:val="0"/>
              <w:pageBreakBefore w:val="0"/>
              <w:numPr>
                <w:ilvl w:val="0"/>
                <w:numId w:val="4"/>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诊断盒的使用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动物病理实训室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显微镜、药物天平、电冰箱、病理挂图、标本</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解剖器械等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尸体剖检、病理标本制备、储存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动物药理实训室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药品柜</w:t>
            </w:r>
            <w:r>
              <w:rPr>
                <w:rFonts w:hint="eastAsia" w:ascii="仿宋" w:hAnsi="仿宋" w:eastAsia="仿宋" w:cs="仿宋"/>
                <w:b w:val="0"/>
                <w:bCs w:val="0"/>
                <w:kern w:val="0"/>
                <w:sz w:val="24"/>
                <w:szCs w:val="24"/>
                <w:highlight w:val="none"/>
              </w:rPr>
              <w:t>、台称、</w:t>
            </w:r>
            <w:r>
              <w:rPr>
                <w:rFonts w:hint="eastAsia" w:ascii="仿宋" w:hAnsi="仿宋" w:eastAsia="仿宋" w:cs="仿宋"/>
                <w:b w:val="0"/>
                <w:bCs w:val="0"/>
                <w:kern w:val="0"/>
                <w:sz w:val="24"/>
                <w:szCs w:val="24"/>
                <w:highlight w:val="none"/>
                <w:lang w:val="en-US" w:eastAsia="zh-CN"/>
              </w:rPr>
              <w:t>冰箱、注射器、输液器、</w:t>
            </w:r>
            <w:r>
              <w:rPr>
                <w:rFonts w:hint="eastAsia" w:ascii="仿宋" w:hAnsi="仿宋" w:eastAsia="仿宋" w:cs="仿宋"/>
                <w:b w:val="0"/>
                <w:bCs w:val="0"/>
                <w:i w:val="0"/>
                <w:color w:val="000000"/>
                <w:kern w:val="0"/>
                <w:sz w:val="24"/>
                <w:szCs w:val="24"/>
                <w:u w:val="none"/>
                <w:lang w:val="en-US" w:eastAsia="zh-CN" w:bidi="ar"/>
              </w:rPr>
              <w:t>留置训练套组、</w:t>
            </w:r>
            <w:r>
              <w:rPr>
                <w:rFonts w:hint="eastAsia" w:ascii="仿宋" w:hAnsi="仿宋" w:eastAsia="仿宋" w:cs="仿宋"/>
                <w:b w:val="0"/>
                <w:bCs w:val="0"/>
                <w:kern w:val="0"/>
                <w:sz w:val="24"/>
                <w:szCs w:val="24"/>
                <w:highlight w:val="none"/>
                <w:lang w:val="en-US" w:eastAsia="zh-CN"/>
              </w:rPr>
              <w:t>玻璃器皿等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各种药物的使用途径</w:t>
            </w:r>
          </w:p>
          <w:p>
            <w:pPr>
              <w:keepNext w:val="0"/>
              <w:keepLines w:val="0"/>
              <w:pageBreakBefore w:val="0"/>
              <w:numPr>
                <w:ilvl w:val="0"/>
                <w:numId w:val="5"/>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药理实验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动物外科实训室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手术台、</w:t>
            </w:r>
            <w:r>
              <w:rPr>
                <w:rFonts w:hint="eastAsia" w:ascii="仿宋" w:hAnsi="仿宋" w:eastAsia="仿宋" w:cs="仿宋"/>
                <w:kern w:val="0"/>
                <w:sz w:val="24"/>
                <w:szCs w:val="24"/>
                <w:highlight w:val="none"/>
                <w:lang w:val="en-US" w:eastAsia="zh-CN"/>
              </w:rPr>
              <w:t>听诊器、外科手术器械套组、呼吸麻醉剂、监护仪、氧气瓶、喉管、缝合硅胶、</w:t>
            </w:r>
            <w:r>
              <w:rPr>
                <w:rFonts w:hint="eastAsia" w:ascii="仿宋" w:hAnsi="仿宋" w:eastAsia="仿宋" w:cs="仿宋"/>
                <w:kern w:val="0"/>
                <w:sz w:val="24"/>
                <w:szCs w:val="24"/>
                <w:highlight w:val="none"/>
              </w:rPr>
              <w:t>压力蒸汽灭菌器</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消毒柜、恒温箱、空调等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缝合方法练习</w:t>
            </w:r>
          </w:p>
          <w:p>
            <w:pPr>
              <w:keepNext w:val="0"/>
              <w:keepLines w:val="0"/>
              <w:pageBreakBefore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rPr>
              <w:t>常见</w:t>
            </w:r>
            <w:r>
              <w:rPr>
                <w:rFonts w:hint="eastAsia" w:ascii="仿宋" w:hAnsi="仿宋" w:eastAsia="仿宋" w:cs="仿宋"/>
                <w:kern w:val="0"/>
                <w:sz w:val="24"/>
                <w:szCs w:val="24"/>
                <w:highlight w:val="none"/>
              </w:rPr>
              <w:t>动物外科手术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动物房</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输液架、输液泵、伊丽莎白项圈、不锈钢笼、排风扇、电风扇等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7"/>
              </w:numPr>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饲养动物</w:t>
            </w:r>
          </w:p>
          <w:p>
            <w:pPr>
              <w:keepNext w:val="0"/>
              <w:keepLines w:val="0"/>
              <w:pageBreakBefore w:val="0"/>
              <w:numPr>
                <w:ilvl w:val="0"/>
                <w:numId w:val="7"/>
              </w:numPr>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动物隔离及治疗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一体化教室</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可移动式投影仪、空调、实训桌等</w:t>
            </w:r>
          </w:p>
        </w:tc>
        <w:tc>
          <w:tcPr>
            <w:tcW w:w="3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实操前理论讲解</w:t>
            </w:r>
          </w:p>
        </w:tc>
      </w:tr>
    </w:tbl>
    <w:p>
      <w:pPr>
        <w:numPr>
          <w:ilvl w:val="0"/>
          <w:numId w:val="2"/>
        </w:numPr>
        <w:spacing w:line="560" w:lineRule="exact"/>
        <w:ind w:firstLine="562"/>
        <w:rPr>
          <w:rFonts w:ascii="仿宋" w:hAnsi="仿宋" w:eastAsia="仿宋"/>
          <w:b/>
          <w:kern w:val="0"/>
          <w:sz w:val="28"/>
          <w:szCs w:val="28"/>
        </w:rPr>
      </w:pPr>
      <w:r>
        <w:rPr>
          <w:rFonts w:hint="eastAsia" w:ascii="仿宋" w:hAnsi="仿宋" w:eastAsia="仿宋"/>
          <w:b/>
          <w:kern w:val="0"/>
          <w:sz w:val="28"/>
          <w:szCs w:val="28"/>
        </w:rPr>
        <w:t>校外</w:t>
      </w:r>
      <w:r>
        <w:rPr>
          <w:rFonts w:ascii="仿宋" w:hAnsi="仿宋" w:eastAsia="仿宋"/>
          <w:b/>
          <w:kern w:val="0"/>
          <w:sz w:val="28"/>
          <w:szCs w:val="28"/>
        </w:rPr>
        <w:t>实训基地</w:t>
      </w:r>
    </w:p>
    <w:p>
      <w:pPr>
        <w:spacing w:line="360" w:lineRule="auto"/>
        <w:ind w:firstLine="640" w:firstLineChars="200"/>
        <w:rPr>
          <w:rFonts w:hint="eastAsia" w:ascii="Times New Roman" w:hAnsi="Times New Roman" w:eastAsia="方正仿宋_GB2312"/>
          <w:sz w:val="32"/>
          <w:szCs w:val="32"/>
        </w:rPr>
      </w:pPr>
      <w:r>
        <w:rPr>
          <w:rFonts w:hint="eastAsia" w:ascii="Times New Roman" w:hAnsi="Times New Roman" w:eastAsia="方正仿宋_GB2312"/>
          <w:sz w:val="32"/>
          <w:szCs w:val="32"/>
        </w:rPr>
        <w:t>校外实训基地是满足专业教学要求</w:t>
      </w:r>
      <w:r>
        <w:rPr>
          <w:rFonts w:ascii="Times New Roman" w:hAnsi="Times New Roman" w:eastAsia="方正仿宋_GB2312"/>
          <w:sz w:val="32"/>
          <w:szCs w:val="32"/>
        </w:rPr>
        <w:t>，</w:t>
      </w:r>
      <w:r>
        <w:rPr>
          <w:rFonts w:hint="eastAsia" w:ascii="Times New Roman" w:hAnsi="Times New Roman" w:eastAsia="方正仿宋_GB2312"/>
          <w:sz w:val="32"/>
          <w:szCs w:val="32"/>
        </w:rPr>
        <w:t>具备实训场地，配置设备应能满足理论实践一体课程现场的开展，</w:t>
      </w:r>
      <w:r>
        <w:rPr>
          <w:rFonts w:ascii="Times New Roman" w:hAnsi="Times New Roman" w:eastAsia="方正仿宋_GB2312"/>
          <w:sz w:val="32"/>
          <w:szCs w:val="32"/>
        </w:rPr>
        <w:t>保障短期实践项目教学、</w:t>
      </w:r>
      <w:r>
        <w:rPr>
          <w:rFonts w:hint="eastAsia" w:ascii="Times New Roman" w:hAnsi="Times New Roman" w:eastAsia="方正仿宋_GB2312"/>
          <w:sz w:val="32"/>
          <w:szCs w:val="32"/>
        </w:rPr>
        <w:t>岗位实习</w:t>
      </w:r>
      <w:r>
        <w:rPr>
          <w:rFonts w:ascii="Times New Roman" w:hAnsi="Times New Roman" w:eastAsia="方正仿宋_GB2312"/>
          <w:sz w:val="32"/>
          <w:szCs w:val="32"/>
        </w:rPr>
        <w:t>等教学活动的</w:t>
      </w:r>
      <w:r>
        <w:rPr>
          <w:rFonts w:hint="eastAsia" w:ascii="Times New Roman" w:hAnsi="Times New Roman" w:eastAsia="方正仿宋_GB2312"/>
          <w:sz w:val="32"/>
          <w:szCs w:val="32"/>
        </w:rPr>
        <w:t>实施</w:t>
      </w:r>
      <w:r>
        <w:rPr>
          <w:rFonts w:ascii="Times New Roman" w:hAnsi="Times New Roman" w:eastAsia="方正仿宋_GB2312"/>
          <w:sz w:val="32"/>
          <w:szCs w:val="32"/>
        </w:rPr>
        <w:t>，</w:t>
      </w:r>
      <w:r>
        <w:rPr>
          <w:rFonts w:hint="eastAsia" w:ascii="Times New Roman" w:hAnsi="Times New Roman" w:eastAsia="方正仿宋_GB2312"/>
          <w:sz w:val="32"/>
          <w:szCs w:val="32"/>
        </w:rPr>
        <w:t>满足学生亲自动手操作和实践，全面巩固技能方向知识及技能，能够培养学生的岗位职业能力。</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737"/>
        <w:gridCol w:w="1552"/>
        <w:gridCol w:w="311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基地名称</w:t>
            </w:r>
          </w:p>
        </w:tc>
        <w:tc>
          <w:tcPr>
            <w:tcW w:w="1737" w:type="dxa"/>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实训内容</w:t>
            </w:r>
          </w:p>
        </w:tc>
        <w:tc>
          <w:tcPr>
            <w:tcW w:w="1552" w:type="dxa"/>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接纳实习专业及人数</w:t>
            </w:r>
          </w:p>
        </w:tc>
        <w:tc>
          <w:tcPr>
            <w:tcW w:w="3111" w:type="dxa"/>
            <w:vAlign w:val="top"/>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基地基本情况</w:t>
            </w:r>
          </w:p>
        </w:tc>
        <w:tc>
          <w:tcPr>
            <w:tcW w:w="1308" w:type="dxa"/>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基地地址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丰城中仪动物医院</w:t>
            </w:r>
          </w:p>
        </w:tc>
        <w:tc>
          <w:tcPr>
            <w:tcW w:w="1737" w:type="dxa"/>
          </w:tcPr>
          <w:p>
            <w:pPr>
              <w:numPr>
                <w:ilvl w:val="0"/>
                <w:numId w:val="8"/>
              </w:num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宠物临床诊疗流程实践</w:t>
            </w:r>
          </w:p>
          <w:p>
            <w:pPr>
              <w:numPr>
                <w:ilvl w:val="0"/>
                <w:numId w:val="8"/>
              </w:num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宠物化验技术</w:t>
            </w:r>
          </w:p>
          <w:p>
            <w:pPr>
              <w:numPr>
                <w:ilvl w:val="0"/>
                <w:numId w:val="8"/>
              </w:num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宠物外科手术技术</w:t>
            </w:r>
          </w:p>
          <w:p>
            <w:pPr>
              <w:numPr>
                <w:ilvl w:val="0"/>
                <w:numId w:val="8"/>
              </w:num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住院动物护理技术</w:t>
            </w:r>
          </w:p>
        </w:tc>
        <w:tc>
          <w:tcPr>
            <w:tcW w:w="1552" w:type="dxa"/>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畜禽生产技术（中专）</w:t>
            </w:r>
          </w:p>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宠物医疗与护理（中、高级工）</w:t>
            </w:r>
            <w:bookmarkStart w:id="32" w:name="_GoBack"/>
            <w:bookmarkEnd w:id="32"/>
          </w:p>
        </w:tc>
        <w:tc>
          <w:tcPr>
            <w:tcW w:w="3111" w:type="dxa"/>
          </w:tcPr>
          <w:p>
            <w:pPr>
              <w:keepNext w:val="0"/>
              <w:keepLines w:val="0"/>
              <w:pageBreakBefore w:val="0"/>
              <w:widowControl w:val="0"/>
              <w:kinsoku/>
              <w:wordWrap/>
              <w:overflowPunct/>
              <w:topLinePunct w:val="0"/>
              <w:autoSpaceDE/>
              <w:autoSpaceDN/>
              <w:bidi w:val="0"/>
              <w:adjustRightInd/>
              <w:snapToGrid/>
              <w:ind w:firstLine="442" w:firstLineChars="200"/>
              <w:jc w:val="both"/>
              <w:textAlignment w:val="auto"/>
              <w:rPr>
                <w:rFonts w:hint="default" w:ascii="Times New Roman" w:hAnsi="Times New Roman" w:cs="Times New Roman" w:eastAsiaTheme="minorEastAsia"/>
                <w:b/>
                <w:bCs/>
                <w:i w:val="0"/>
                <w:iCs w:val="0"/>
                <w:caps w:val="0"/>
                <w:color w:val="05073B"/>
                <w:spacing w:val="0"/>
                <w:sz w:val="22"/>
                <w:szCs w:val="22"/>
                <w:shd w:val="clear" w:fill="FDFDFE"/>
                <w:lang w:val="en-US" w:eastAsia="zh-CN"/>
              </w:rPr>
            </w:pPr>
            <w:r>
              <w:rPr>
                <w:rFonts w:hint="default" w:ascii="Times New Roman" w:hAnsi="Times New Roman" w:cs="Times New Roman" w:eastAsiaTheme="minorEastAsia"/>
                <w:b/>
                <w:bCs/>
                <w:i w:val="0"/>
                <w:iCs w:val="0"/>
                <w:caps w:val="0"/>
                <w:color w:val="05073B"/>
                <w:spacing w:val="0"/>
                <w:sz w:val="22"/>
                <w:szCs w:val="22"/>
                <w:shd w:val="clear" w:fill="FDFDFE"/>
                <w:lang w:val="en-US" w:eastAsia="zh-CN"/>
              </w:rPr>
              <w:t>目标</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rPr>
            </w:pPr>
            <w:r>
              <w:rPr>
                <w:rFonts w:hint="default" w:ascii="Times New Roman" w:hAnsi="Times New Roman" w:cs="Times New Roman" w:eastAsiaTheme="minorEastAsia"/>
                <w:i w:val="0"/>
                <w:iCs w:val="0"/>
                <w:caps w:val="0"/>
                <w:color w:val="05073B"/>
                <w:spacing w:val="0"/>
                <w:sz w:val="22"/>
                <w:szCs w:val="22"/>
                <w:shd w:val="clear" w:fill="FDFDFE"/>
                <w:lang w:val="en-US" w:eastAsia="zh-CN"/>
              </w:rPr>
              <w:t>1.</w:t>
            </w:r>
            <w:r>
              <w:rPr>
                <w:rFonts w:hint="default" w:ascii="Times New Roman" w:hAnsi="Times New Roman" w:cs="Times New Roman" w:eastAsiaTheme="minorEastAsia"/>
                <w:i w:val="0"/>
                <w:iCs w:val="0"/>
                <w:caps w:val="0"/>
                <w:color w:val="05073B"/>
                <w:spacing w:val="0"/>
                <w:sz w:val="22"/>
                <w:szCs w:val="22"/>
                <w:shd w:val="clear" w:fill="FDFDFE"/>
              </w:rPr>
              <w:t>培养学生宠物临床诊疗、护理及管理能力。</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rPr>
            </w:pPr>
            <w:r>
              <w:rPr>
                <w:rFonts w:hint="default" w:ascii="Times New Roman" w:hAnsi="Times New Roman" w:cs="Times New Roman" w:eastAsiaTheme="minorEastAsia"/>
                <w:i w:val="0"/>
                <w:iCs w:val="0"/>
                <w:caps w:val="0"/>
                <w:color w:val="05073B"/>
                <w:spacing w:val="0"/>
                <w:sz w:val="22"/>
                <w:szCs w:val="22"/>
                <w:shd w:val="clear" w:fill="FDFDFE"/>
                <w:lang w:val="en-US" w:eastAsia="zh-CN"/>
              </w:rPr>
              <w:t>2.</w:t>
            </w:r>
            <w:r>
              <w:rPr>
                <w:rFonts w:hint="default" w:ascii="Times New Roman" w:hAnsi="Times New Roman" w:cs="Times New Roman" w:eastAsiaTheme="minorEastAsia"/>
                <w:i w:val="0"/>
                <w:iCs w:val="0"/>
                <w:caps w:val="0"/>
                <w:color w:val="05073B"/>
                <w:spacing w:val="0"/>
                <w:sz w:val="22"/>
                <w:szCs w:val="22"/>
                <w:shd w:val="clear" w:fill="FDFDFE"/>
              </w:rPr>
              <w:t>促进学生理论与实践的结合，提升职业素养。</w:t>
            </w:r>
          </w:p>
          <w:p>
            <w:pPr>
              <w:keepNext w:val="0"/>
              <w:keepLines w:val="0"/>
              <w:pageBreakBefore w:val="0"/>
              <w:widowControl w:val="0"/>
              <w:kinsoku/>
              <w:wordWrap/>
              <w:overflowPunct/>
              <w:topLinePunct w:val="0"/>
              <w:autoSpaceDE/>
              <w:autoSpaceDN/>
              <w:bidi w:val="0"/>
              <w:adjustRightInd/>
              <w:snapToGrid/>
              <w:ind w:firstLine="442" w:firstLineChars="200"/>
              <w:jc w:val="both"/>
              <w:textAlignment w:val="auto"/>
              <w:rPr>
                <w:rFonts w:hint="default" w:ascii="Times New Roman" w:hAnsi="Times New Roman" w:cs="Times New Roman" w:eastAsiaTheme="minorEastAsia"/>
                <w:b/>
                <w:bCs/>
                <w:i w:val="0"/>
                <w:iCs w:val="0"/>
                <w:caps w:val="0"/>
                <w:color w:val="05073B"/>
                <w:spacing w:val="0"/>
                <w:sz w:val="22"/>
                <w:szCs w:val="22"/>
                <w:shd w:val="clear" w:fill="FDFDFE"/>
                <w:lang w:val="en-US" w:eastAsia="zh-CN"/>
              </w:rPr>
            </w:pPr>
            <w:r>
              <w:rPr>
                <w:rFonts w:hint="default" w:ascii="Times New Roman" w:hAnsi="Times New Roman" w:cs="Times New Roman" w:eastAsiaTheme="minorEastAsia"/>
                <w:b/>
                <w:bCs/>
                <w:i w:val="0"/>
                <w:iCs w:val="0"/>
                <w:caps w:val="0"/>
                <w:color w:val="05073B"/>
                <w:spacing w:val="0"/>
                <w:sz w:val="22"/>
                <w:szCs w:val="22"/>
                <w:shd w:val="clear" w:fill="FDFDFE"/>
                <w:lang w:val="en-US" w:eastAsia="zh-CN"/>
              </w:rPr>
              <w:t>设施条件</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lang w:val="en-US" w:eastAsia="zh-CN"/>
              </w:rPr>
            </w:pPr>
            <w:r>
              <w:rPr>
                <w:rFonts w:hint="default" w:ascii="Times New Roman" w:hAnsi="Times New Roman" w:cs="Times New Roman" w:eastAsiaTheme="minorEastAsia"/>
                <w:i w:val="0"/>
                <w:iCs w:val="0"/>
                <w:caps w:val="0"/>
                <w:color w:val="05073B"/>
                <w:spacing w:val="0"/>
                <w:sz w:val="22"/>
                <w:szCs w:val="22"/>
                <w:shd w:val="clear" w:fill="FDFDFE"/>
                <w:lang w:val="en-US" w:eastAsia="zh-CN"/>
              </w:rPr>
              <w:t>1.场地：拥有独立的诊疗室、手术室、药房、住院部等。</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lang w:val="en-US" w:eastAsia="zh-CN"/>
              </w:rPr>
            </w:pPr>
            <w:r>
              <w:rPr>
                <w:rFonts w:hint="default" w:ascii="Times New Roman" w:hAnsi="Times New Roman" w:cs="Times New Roman" w:eastAsiaTheme="minorEastAsia"/>
                <w:i w:val="0"/>
                <w:iCs w:val="0"/>
                <w:caps w:val="0"/>
                <w:color w:val="05073B"/>
                <w:spacing w:val="0"/>
                <w:sz w:val="22"/>
                <w:szCs w:val="22"/>
                <w:shd w:val="clear" w:fill="FDFDFE"/>
                <w:lang w:val="en-US" w:eastAsia="zh-CN"/>
              </w:rPr>
              <w:t>2.设备：配备五分类血常规、DR、B超、生化仪器、呼吸麻醉机等。</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lang w:val="en-US" w:eastAsia="zh-CN"/>
              </w:rPr>
            </w:pPr>
            <w:r>
              <w:rPr>
                <w:rFonts w:hint="default" w:ascii="Times New Roman" w:hAnsi="Times New Roman" w:cs="Times New Roman" w:eastAsiaTheme="minorEastAsia"/>
                <w:i w:val="0"/>
                <w:iCs w:val="0"/>
                <w:caps w:val="0"/>
                <w:color w:val="05073B"/>
                <w:spacing w:val="0"/>
                <w:sz w:val="22"/>
                <w:szCs w:val="22"/>
                <w:shd w:val="clear" w:fill="FDFDFE"/>
              </w:rPr>
              <w:t>此基地为学生提供了宝贵的实践机会，有助于培养宠物诊疗与护理领域的优秀人才。</w:t>
            </w:r>
          </w:p>
        </w:tc>
        <w:tc>
          <w:tcPr>
            <w:tcW w:w="1308" w:type="dxa"/>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宜春市丰城市剑邑大道568号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佛山永诚生物科技有限公司</w:t>
            </w:r>
          </w:p>
        </w:tc>
        <w:tc>
          <w:tcPr>
            <w:tcW w:w="1737" w:type="dxa"/>
          </w:tcPr>
          <w:p>
            <w:pPr>
              <w:numPr>
                <w:ilvl w:val="0"/>
                <w:numId w:val="9"/>
              </w:num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宠物医疗器械认识与操作</w:t>
            </w:r>
          </w:p>
          <w:p>
            <w:pPr>
              <w:numPr>
                <w:ilvl w:val="0"/>
                <w:numId w:val="9"/>
              </w:num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宠物医疗器械的销售</w:t>
            </w:r>
          </w:p>
        </w:tc>
        <w:tc>
          <w:tcPr>
            <w:tcW w:w="1552" w:type="dxa"/>
          </w:tcPr>
          <w:p>
            <w:pPr>
              <w:jc w:val="both"/>
              <w:rPr>
                <w:rFonts w:hint="default" w:ascii="Times New Roman" w:hAnsi="Times New Roman" w:cs="Times New Roman" w:eastAsiaTheme="minorEastAsia"/>
                <w:vertAlign w:val="baseline"/>
              </w:rPr>
            </w:pPr>
            <w:r>
              <w:rPr>
                <w:rFonts w:hint="default" w:ascii="Times New Roman" w:hAnsi="Times New Roman" w:cs="Times New Roman" w:eastAsiaTheme="minorEastAsia"/>
                <w:vertAlign w:val="baseline"/>
                <w:lang w:val="en-US" w:eastAsia="zh-CN"/>
              </w:rPr>
              <w:t>宠物医疗与护理（高级工）</w:t>
            </w:r>
          </w:p>
        </w:tc>
        <w:tc>
          <w:tcPr>
            <w:tcW w:w="3111" w:type="dxa"/>
          </w:tcPr>
          <w:p>
            <w:pPr>
              <w:jc w:val="both"/>
              <w:rPr>
                <w:rFonts w:hint="default" w:ascii="Times New Roman" w:hAnsi="Times New Roman" w:cs="Times New Roman" w:eastAsiaTheme="minorEastAsia"/>
                <w:b/>
                <w:bCs/>
                <w:vertAlign w:val="baseline"/>
                <w:lang w:val="en-US" w:eastAsia="zh-CN"/>
              </w:rPr>
            </w:pPr>
            <w:r>
              <w:rPr>
                <w:rFonts w:hint="default" w:ascii="Times New Roman" w:hAnsi="Times New Roman" w:cs="Times New Roman" w:eastAsiaTheme="minorEastAsia"/>
                <w:b/>
                <w:bCs/>
                <w:vertAlign w:val="baseline"/>
                <w:lang w:val="en-US" w:eastAsia="zh-CN"/>
              </w:rPr>
              <w:t>目标</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rPr>
            </w:pPr>
            <w:r>
              <w:rPr>
                <w:rFonts w:hint="default" w:ascii="Times New Roman" w:hAnsi="Times New Roman" w:cs="Times New Roman" w:eastAsiaTheme="minorEastAsia"/>
                <w:i w:val="0"/>
                <w:iCs w:val="0"/>
                <w:caps w:val="0"/>
                <w:color w:val="05073B"/>
                <w:spacing w:val="0"/>
                <w:sz w:val="22"/>
                <w:szCs w:val="22"/>
                <w:shd w:val="clear" w:fill="FDFDFE"/>
              </w:rPr>
              <w:t>旨在培养学生熟练掌握宠物医疗器械操作技能，提升宠物</w:t>
            </w:r>
            <w:r>
              <w:rPr>
                <w:rFonts w:hint="default" w:ascii="Times New Roman" w:hAnsi="Times New Roman" w:cs="Times New Roman" w:eastAsiaTheme="minorEastAsia"/>
                <w:i w:val="0"/>
                <w:iCs w:val="0"/>
                <w:caps w:val="0"/>
                <w:color w:val="05073B"/>
                <w:spacing w:val="0"/>
                <w:sz w:val="22"/>
                <w:szCs w:val="22"/>
                <w:shd w:val="clear" w:fill="FDFDFE"/>
                <w:lang w:val="en-US" w:eastAsia="zh-CN"/>
              </w:rPr>
              <w:t>医</w:t>
            </w:r>
            <w:r>
              <w:rPr>
                <w:rFonts w:hint="default" w:ascii="Times New Roman" w:hAnsi="Times New Roman" w:cs="Times New Roman" w:eastAsiaTheme="minorEastAsia"/>
                <w:i w:val="0"/>
                <w:iCs w:val="0"/>
                <w:caps w:val="0"/>
                <w:color w:val="05073B"/>
                <w:spacing w:val="0"/>
                <w:sz w:val="22"/>
                <w:szCs w:val="22"/>
                <w:shd w:val="clear" w:fill="FDFDFE"/>
              </w:rPr>
              <w:t>疗与护理专业学生的实践能力和职业素养，为宠物医疗行业输送高素质技能人才。</w:t>
            </w:r>
          </w:p>
          <w:p>
            <w:pPr>
              <w:jc w:val="both"/>
              <w:rPr>
                <w:rFonts w:hint="default" w:ascii="Times New Roman" w:hAnsi="Times New Roman" w:cs="Times New Roman" w:eastAsiaTheme="minorEastAsia"/>
                <w:i w:val="0"/>
                <w:iCs w:val="0"/>
                <w:caps w:val="0"/>
                <w:color w:val="05073B"/>
                <w:spacing w:val="0"/>
                <w:sz w:val="22"/>
                <w:szCs w:val="22"/>
                <w:shd w:val="clear" w:fill="FDFDFE"/>
              </w:rPr>
            </w:pPr>
            <w:r>
              <w:rPr>
                <w:rFonts w:hint="default" w:ascii="Times New Roman" w:hAnsi="Times New Roman" w:cs="Times New Roman" w:eastAsiaTheme="minorEastAsia"/>
                <w:b/>
                <w:bCs/>
                <w:i w:val="0"/>
                <w:iCs w:val="0"/>
                <w:caps w:val="0"/>
                <w:color w:val="05073B"/>
                <w:spacing w:val="0"/>
                <w:sz w:val="22"/>
                <w:szCs w:val="22"/>
                <w:shd w:val="clear" w:fill="FDFDFE"/>
                <w:lang w:val="en-US" w:eastAsia="zh-CN"/>
              </w:rPr>
              <w:t>设施条件</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lang w:val="en-US" w:eastAsia="zh-CN"/>
              </w:rPr>
            </w:pPr>
            <w:r>
              <w:rPr>
                <w:rFonts w:hint="default" w:ascii="Times New Roman" w:hAnsi="Times New Roman" w:cs="Times New Roman" w:eastAsiaTheme="minorEastAsia"/>
                <w:i w:val="0"/>
                <w:iCs w:val="0"/>
                <w:caps w:val="0"/>
                <w:color w:val="05073B"/>
                <w:spacing w:val="0"/>
                <w:sz w:val="22"/>
                <w:szCs w:val="22"/>
                <w:shd w:val="clear" w:fill="FDFDFE"/>
              </w:rPr>
              <w:t>实训基地拥有宽敞的场地和现代化的教学设备，包括各类宠物医疗器械（如手术器械、诊断设备、治疗仪器等），以及配套的模拟训练装置和多媒体教学设施。环境整洁、安全，符合实训教学要求。</w:t>
            </w:r>
          </w:p>
        </w:tc>
        <w:tc>
          <w:tcPr>
            <w:tcW w:w="1308" w:type="dxa"/>
          </w:tcPr>
          <w:p>
            <w:pPr>
              <w:jc w:val="both"/>
              <w:rPr>
                <w:rFonts w:hint="default" w:ascii="Times New Roman" w:hAnsi="Times New Roman" w:cs="Times New Roman" w:eastAsiaTheme="minorEastAsia"/>
                <w:vertAlign w:val="baseline"/>
              </w:rPr>
            </w:pPr>
            <w:r>
              <w:rPr>
                <w:rFonts w:hint="default" w:ascii="Times New Roman" w:hAnsi="Times New Roman" w:cs="Times New Roman" w:eastAsiaTheme="minorEastAsia"/>
                <w:vertAlign w:val="baseline"/>
              </w:rPr>
              <w:t>广东省佛山市顺德区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tcPr>
          <w:p>
            <w:p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丰城市鑫阳生态养殖有限公司</w:t>
            </w:r>
          </w:p>
        </w:tc>
        <w:tc>
          <w:tcPr>
            <w:tcW w:w="1737" w:type="dxa"/>
          </w:tcPr>
          <w:p>
            <w:pPr>
              <w:numPr>
                <w:ilvl w:val="0"/>
                <w:numId w:val="10"/>
              </w:num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猪只饲养管理技术</w:t>
            </w:r>
          </w:p>
          <w:p>
            <w:pPr>
              <w:numPr>
                <w:ilvl w:val="0"/>
                <w:numId w:val="10"/>
              </w:num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繁殖育种技术</w:t>
            </w:r>
          </w:p>
          <w:p>
            <w:pPr>
              <w:numPr>
                <w:ilvl w:val="0"/>
                <w:numId w:val="10"/>
              </w:numPr>
              <w:jc w:val="both"/>
              <w:rPr>
                <w:rFonts w:hint="default" w:ascii="Times New Roman" w:hAnsi="Times New Roman" w:cs="Times New Roman" w:eastAsiaTheme="minorEastAsia"/>
                <w:vertAlign w:val="baseline"/>
                <w:lang w:val="en-US" w:eastAsia="zh-CN"/>
              </w:rPr>
            </w:pPr>
            <w:r>
              <w:rPr>
                <w:rFonts w:hint="default" w:ascii="Times New Roman" w:hAnsi="Times New Roman" w:cs="Times New Roman" w:eastAsiaTheme="minorEastAsia"/>
                <w:vertAlign w:val="baseline"/>
                <w:lang w:val="en-US" w:eastAsia="zh-CN"/>
              </w:rPr>
              <w:t>猪病疫病防控技术</w:t>
            </w:r>
          </w:p>
        </w:tc>
        <w:tc>
          <w:tcPr>
            <w:tcW w:w="1552" w:type="dxa"/>
          </w:tcPr>
          <w:p>
            <w:pPr>
              <w:jc w:val="both"/>
              <w:rPr>
                <w:rFonts w:hint="default" w:ascii="Times New Roman" w:hAnsi="Times New Roman" w:cs="Times New Roman" w:eastAsiaTheme="minorEastAsia"/>
                <w:vertAlign w:val="baseline"/>
              </w:rPr>
            </w:pPr>
            <w:r>
              <w:rPr>
                <w:rFonts w:hint="default" w:ascii="Times New Roman" w:hAnsi="Times New Roman" w:cs="Times New Roman" w:eastAsiaTheme="minorEastAsia"/>
                <w:vertAlign w:val="baseline"/>
                <w:lang w:val="en-US" w:eastAsia="zh-CN"/>
              </w:rPr>
              <w:t>畜禽生产技术（中专）</w:t>
            </w:r>
          </w:p>
        </w:tc>
        <w:tc>
          <w:tcPr>
            <w:tcW w:w="3111" w:type="dxa"/>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 w:lineRule="atLeast"/>
              <w:ind w:right="0"/>
              <w:jc w:val="both"/>
              <w:textAlignment w:val="auto"/>
              <w:rPr>
                <w:rFonts w:hint="default" w:ascii="Times New Roman" w:hAnsi="Times New Roman" w:cs="Times New Roman" w:eastAsiaTheme="minorEastAsia"/>
                <w:b/>
                <w:bCs/>
                <w:i w:val="0"/>
                <w:iCs w:val="0"/>
                <w:caps w:val="0"/>
                <w:color w:val="05073B"/>
                <w:spacing w:val="0"/>
                <w:sz w:val="22"/>
                <w:szCs w:val="22"/>
                <w:shd w:val="clear" w:fill="FDFDFE"/>
                <w:lang w:val="en-US" w:eastAsia="zh-CN"/>
              </w:rPr>
            </w:pPr>
            <w:r>
              <w:rPr>
                <w:rFonts w:hint="default" w:ascii="Times New Roman" w:hAnsi="Times New Roman" w:cs="Times New Roman" w:eastAsiaTheme="minorEastAsia"/>
                <w:b/>
                <w:bCs/>
                <w:i w:val="0"/>
                <w:iCs w:val="0"/>
                <w:caps w:val="0"/>
                <w:color w:val="05073B"/>
                <w:spacing w:val="0"/>
                <w:sz w:val="22"/>
                <w:szCs w:val="22"/>
                <w:shd w:val="clear" w:fill="FDFDFE"/>
                <w:lang w:val="en-US" w:eastAsia="zh-CN"/>
              </w:rPr>
              <w:t>目标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 w:lineRule="atLeast"/>
              <w:ind w:right="0"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rPr>
            </w:pPr>
            <w:r>
              <w:rPr>
                <w:rFonts w:hint="default" w:ascii="Times New Roman" w:hAnsi="Times New Roman" w:cs="Times New Roman" w:eastAsiaTheme="minorEastAsia"/>
                <w:i w:val="0"/>
                <w:iCs w:val="0"/>
                <w:caps w:val="0"/>
                <w:color w:val="05073B"/>
                <w:spacing w:val="0"/>
                <w:sz w:val="22"/>
                <w:szCs w:val="22"/>
                <w:shd w:val="clear" w:fill="FDFDFE"/>
              </w:rPr>
              <w:t>培养学生掌握现代化猪场管理</w:t>
            </w:r>
            <w:r>
              <w:rPr>
                <w:rFonts w:hint="default" w:ascii="Times New Roman" w:hAnsi="Times New Roman" w:cs="Times New Roman" w:eastAsiaTheme="minorEastAsia"/>
                <w:i w:val="0"/>
                <w:iCs w:val="0"/>
                <w:caps w:val="0"/>
                <w:color w:val="05073B"/>
                <w:spacing w:val="0"/>
                <w:sz w:val="22"/>
                <w:szCs w:val="22"/>
                <w:shd w:val="clear" w:fill="FDFDFE"/>
                <w:lang w:eastAsia="zh-CN"/>
              </w:rPr>
              <w:t>、</w:t>
            </w:r>
            <w:r>
              <w:rPr>
                <w:rFonts w:hint="default" w:ascii="Times New Roman" w:hAnsi="Times New Roman" w:cs="Times New Roman" w:eastAsiaTheme="minorEastAsia"/>
                <w:i w:val="0"/>
                <w:iCs w:val="0"/>
                <w:caps w:val="0"/>
                <w:color w:val="05073B"/>
                <w:spacing w:val="0"/>
                <w:sz w:val="22"/>
                <w:szCs w:val="22"/>
                <w:shd w:val="clear" w:fill="FDFDFE"/>
              </w:rPr>
              <w:t>疾病防控</w:t>
            </w:r>
            <w:r>
              <w:rPr>
                <w:rFonts w:hint="default" w:ascii="Times New Roman" w:hAnsi="Times New Roman" w:cs="Times New Roman" w:eastAsiaTheme="minorEastAsia"/>
                <w:i w:val="0"/>
                <w:iCs w:val="0"/>
                <w:caps w:val="0"/>
                <w:color w:val="05073B"/>
                <w:spacing w:val="0"/>
                <w:sz w:val="22"/>
                <w:szCs w:val="22"/>
                <w:shd w:val="clear" w:fill="FDFDFE"/>
                <w:lang w:eastAsia="zh-CN"/>
              </w:rPr>
              <w:t>、</w:t>
            </w:r>
            <w:r>
              <w:rPr>
                <w:rFonts w:hint="default" w:ascii="Times New Roman" w:hAnsi="Times New Roman" w:cs="Times New Roman" w:eastAsiaTheme="minorEastAsia"/>
                <w:i w:val="0"/>
                <w:iCs w:val="0"/>
                <w:caps w:val="0"/>
                <w:color w:val="05073B"/>
                <w:spacing w:val="0"/>
                <w:sz w:val="22"/>
                <w:szCs w:val="22"/>
                <w:shd w:val="clear" w:fill="FDFDFE"/>
              </w:rPr>
              <w:t>繁殖育种等实用技能</w:t>
            </w:r>
            <w:r>
              <w:rPr>
                <w:rFonts w:hint="default" w:ascii="Times New Roman" w:hAnsi="Times New Roman" w:cs="Times New Roman" w:eastAsiaTheme="minorEastAsia"/>
                <w:i w:val="0"/>
                <w:iCs w:val="0"/>
                <w:caps w:val="0"/>
                <w:color w:val="05073B"/>
                <w:spacing w:val="0"/>
                <w:sz w:val="22"/>
                <w:szCs w:val="22"/>
                <w:shd w:val="clear" w:fill="FDFDFE"/>
                <w:lang w:eastAsia="zh-CN"/>
              </w:rPr>
              <w:t>，</w:t>
            </w:r>
            <w:r>
              <w:rPr>
                <w:rFonts w:hint="default" w:ascii="Times New Roman" w:hAnsi="Times New Roman" w:cs="Times New Roman" w:eastAsiaTheme="minorEastAsia"/>
                <w:i w:val="0"/>
                <w:iCs w:val="0"/>
                <w:caps w:val="0"/>
                <w:color w:val="05073B"/>
                <w:spacing w:val="0"/>
                <w:sz w:val="22"/>
                <w:szCs w:val="22"/>
                <w:shd w:val="clear" w:fill="FDFDFE"/>
              </w:rPr>
              <w:t>为畜牧行业提供高素质人才。</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b/>
                <w:bCs/>
                <w:i w:val="0"/>
                <w:iCs w:val="0"/>
                <w:caps w:val="0"/>
                <w:color w:val="05073B"/>
                <w:spacing w:val="0"/>
                <w:sz w:val="22"/>
                <w:szCs w:val="22"/>
                <w:shd w:val="clear" w:fill="FDFDFE"/>
                <w:lang w:val="en-US" w:eastAsia="zh-CN"/>
              </w:rPr>
            </w:pPr>
            <w:r>
              <w:rPr>
                <w:rFonts w:hint="default" w:ascii="Times New Roman" w:hAnsi="Times New Roman" w:cs="Times New Roman" w:eastAsiaTheme="minorEastAsia"/>
                <w:b/>
                <w:bCs/>
                <w:i w:val="0"/>
                <w:iCs w:val="0"/>
                <w:caps w:val="0"/>
                <w:color w:val="05073B"/>
                <w:spacing w:val="0"/>
                <w:sz w:val="22"/>
                <w:szCs w:val="22"/>
                <w:shd w:val="clear" w:fill="FDFDFE"/>
                <w:lang w:val="en-US" w:eastAsia="zh-CN"/>
              </w:rPr>
              <w:t>设施条件</w:t>
            </w:r>
          </w:p>
          <w:p>
            <w:pPr>
              <w:pStyle w:val="11"/>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 w:lineRule="atLeast"/>
              <w:ind w:left="0" w:right="0"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rPr>
            </w:pPr>
            <w:r>
              <w:rPr>
                <w:rFonts w:hint="default" w:ascii="Times New Roman" w:hAnsi="Times New Roman" w:cs="Times New Roman" w:eastAsiaTheme="minorEastAsia"/>
                <w:i w:val="0"/>
                <w:iCs w:val="0"/>
                <w:caps w:val="0"/>
                <w:color w:val="05073B"/>
                <w:spacing w:val="0"/>
                <w:sz w:val="22"/>
                <w:szCs w:val="22"/>
                <w:shd w:val="clear" w:fill="FDFDFE"/>
              </w:rPr>
              <w:t>拥有标准化猪舍、饲料仓库、兽医室等设施。</w:t>
            </w:r>
          </w:p>
          <w:p>
            <w:pPr>
              <w:pStyle w:val="11"/>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 w:lineRule="atLeast"/>
              <w:ind w:left="0" w:right="0" w:firstLine="440" w:firstLineChars="200"/>
              <w:jc w:val="both"/>
              <w:textAlignment w:val="auto"/>
              <w:rPr>
                <w:rFonts w:hint="default" w:ascii="Times New Roman" w:hAnsi="Times New Roman" w:cs="Times New Roman" w:eastAsiaTheme="minorEastAsia"/>
                <w:i w:val="0"/>
                <w:iCs w:val="0"/>
                <w:caps w:val="0"/>
                <w:color w:val="05073B"/>
                <w:spacing w:val="0"/>
                <w:sz w:val="22"/>
                <w:szCs w:val="22"/>
                <w:shd w:val="clear" w:fill="FDFDFE"/>
              </w:rPr>
            </w:pPr>
            <w:r>
              <w:rPr>
                <w:rFonts w:hint="default" w:ascii="Times New Roman" w:hAnsi="Times New Roman" w:cs="Times New Roman" w:eastAsiaTheme="minorEastAsia"/>
                <w:i w:val="0"/>
                <w:iCs w:val="0"/>
                <w:caps w:val="0"/>
                <w:color w:val="05073B"/>
                <w:spacing w:val="0"/>
                <w:sz w:val="22"/>
                <w:szCs w:val="22"/>
                <w:shd w:val="clear" w:fill="FDFDFE"/>
              </w:rPr>
              <w:t>配备先进的自动化喂料系统、环境监控系统、疫病诊断工具等。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 w:lineRule="atLeast"/>
              <w:ind w:left="0" w:right="0" w:firstLine="440" w:firstLineChars="200"/>
              <w:jc w:val="both"/>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i w:val="0"/>
                <w:iCs w:val="0"/>
                <w:caps w:val="0"/>
                <w:color w:val="05073B"/>
                <w:spacing w:val="0"/>
                <w:sz w:val="22"/>
                <w:szCs w:val="22"/>
                <w:shd w:val="clear" w:fill="FDFDFE"/>
              </w:rPr>
              <w:t>每年接收畜牧兽医相关专业的学生进行为期数周的实地操作训练</w:t>
            </w:r>
            <w:r>
              <w:rPr>
                <w:rFonts w:hint="default" w:ascii="Times New Roman" w:hAnsi="Times New Roman" w:cs="Times New Roman" w:eastAsiaTheme="minorEastAsia"/>
                <w:i w:val="0"/>
                <w:iCs w:val="0"/>
                <w:caps w:val="0"/>
                <w:color w:val="05073B"/>
                <w:spacing w:val="0"/>
                <w:sz w:val="22"/>
                <w:szCs w:val="22"/>
                <w:shd w:val="clear" w:fill="FDFDFE"/>
                <w:lang w:eastAsia="zh-CN"/>
              </w:rPr>
              <w:t>，</w:t>
            </w:r>
            <w:r>
              <w:rPr>
                <w:rFonts w:hint="default" w:ascii="Times New Roman" w:hAnsi="Times New Roman" w:cs="Times New Roman" w:eastAsiaTheme="minorEastAsia"/>
                <w:i w:val="0"/>
                <w:iCs w:val="0"/>
                <w:caps w:val="0"/>
                <w:color w:val="05073B"/>
                <w:spacing w:val="0"/>
                <w:sz w:val="22"/>
                <w:szCs w:val="22"/>
                <w:shd w:val="clear" w:fill="FDFDFE"/>
              </w:rPr>
              <w:t>有效提升学生职业技能和就业竞争力。</w:t>
            </w:r>
          </w:p>
          <w:p>
            <w:pPr>
              <w:jc w:val="both"/>
              <w:rPr>
                <w:rFonts w:hint="default" w:ascii="Times New Roman" w:hAnsi="Times New Roman" w:cs="Times New Roman" w:eastAsiaTheme="minorEastAsia"/>
                <w:vertAlign w:val="baseline"/>
              </w:rPr>
            </w:pPr>
          </w:p>
        </w:tc>
        <w:tc>
          <w:tcPr>
            <w:tcW w:w="1308" w:type="dxa"/>
          </w:tcPr>
          <w:p>
            <w:pPr>
              <w:jc w:val="both"/>
              <w:rPr>
                <w:rFonts w:hint="default" w:ascii="Times New Roman" w:hAnsi="Times New Roman" w:cs="Times New Roman" w:eastAsiaTheme="minorEastAsia"/>
                <w:vertAlign w:val="baseline"/>
              </w:rPr>
            </w:pPr>
            <w:r>
              <w:rPr>
                <w:rFonts w:hint="default" w:ascii="Times New Roman" w:hAnsi="Times New Roman" w:cs="Times New Roman" w:eastAsiaTheme="minorEastAsia"/>
                <w:vertAlign w:val="baseline"/>
              </w:rPr>
              <w:t>江西省宜春市丰城市荷湖乡</w:t>
            </w:r>
          </w:p>
        </w:tc>
      </w:tr>
    </w:tbl>
    <w:p>
      <w:pPr>
        <w:pStyle w:val="3"/>
        <w:ind w:firstLine="643"/>
      </w:pPr>
      <w:bookmarkStart w:id="27" w:name="_Toc26324"/>
      <w:r>
        <w:rPr>
          <w:rFonts w:hint="eastAsia"/>
        </w:rPr>
        <w:t>（三）教学资源</w:t>
      </w:r>
      <w:bookmarkEnd w:id="27"/>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由专业带头人召集专业教师及企业教师以体现新技术、新工艺、新规划的原则对所有专业核心课程的课程课程标准，课程标准、教材选用、每门课程开发独立完整的知识点，每个知识点配套PPT、案例素材、视频等资源。每门课程均设计测试练习题，测试练习题覆盖到各知识点。开发具有中等职业教育特点的游戏、仿真实训软件等。</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开发与专业方向和行业岗位要求的教材，教材配备教学资源包，包含课件PPT、教案、教学视频、案例等内容，作为建设网络教学平台的资源。所有课程按照图书馆配套教学辅导材料供学生借阅学习，建设能够满足多样化的课程资源，创新服务供给模式，服务学生终身学习。</w:t>
      </w:r>
    </w:p>
    <w:p>
      <w:pPr>
        <w:pStyle w:val="3"/>
        <w:ind w:firstLine="643"/>
      </w:pPr>
      <w:bookmarkStart w:id="28" w:name="_Toc10625"/>
      <w:r>
        <w:rPr>
          <w:rFonts w:hint="eastAsia"/>
        </w:rPr>
        <w:t>（四）教学方法</w:t>
      </w:r>
      <w:bookmarkEnd w:id="28"/>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公共基础课可以采取讲授式教学、启发式教学、问题探究式教学等方法，通过集体讲解、师生对话、小组讨论、案例分析、演讲竞赛等形式，调动学生积极性，为专业技能课的学习奠定基础。</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专业课程的教学组织形式应提倡教学方法和手段的多样化。可结合教学内容、专业方向和学生实际，采用项目教学、案例教学、情境教学、模块化教学等教学方式，广泛运用启发式、探究式、讨论式、头脑风暴、参与式等教学方法，推广翻转课堂、混合式教学、理实一体教学等新型教学模式。</w:t>
      </w:r>
    </w:p>
    <w:p>
      <w:pPr>
        <w:pStyle w:val="3"/>
        <w:ind w:firstLine="643"/>
      </w:pPr>
      <w:bookmarkStart w:id="29" w:name="_Toc3387"/>
      <w:r>
        <w:rPr>
          <w:rFonts w:hint="eastAsia"/>
        </w:rPr>
        <w:t>（五）学习评价</w:t>
      </w:r>
      <w:bookmarkEnd w:id="29"/>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学习评价是评价主体、评价方式、评价过程的多元化，学习评价注意吸收计算机行业企业参与，校内校外评价结合，计算机相关职业技能鉴定与学业考核结合。过程性评价，应从情感态度、对应技能方向岗位能力、职业行为等多方面对学生在整个学习过程中的表现进行综合测评；结果性评价应从完成项目的质量、技能的熟练程度等方面进行评价。过程性评价内容包括：参加学习的课时、学习过程的参与程度、过程成果、技术操作与应用。结果性评价内容包括：分小组汇报总结，上交项目实施报告，汇报演讲、项目答辩考核成绩等；终结性评价内容包括：技能课程成果、综合实训成果和顶岗实训成果三部分。考核评价应纳入一定的计算机专业相关的企业人员评价（课程成果、岗位实习评价）。各阶段评价还要重视对学生遵纪守法、规范操作等职业素质的形成，兼顾对节约意识、网络安全意识的考核。</w:t>
      </w:r>
    </w:p>
    <w:p>
      <w:pPr>
        <w:pStyle w:val="3"/>
        <w:ind w:firstLine="643"/>
      </w:pPr>
      <w:bookmarkStart w:id="30" w:name="_Toc30271"/>
      <w:r>
        <w:rPr>
          <w:rFonts w:hint="eastAsia"/>
        </w:rPr>
        <w:t>（六）质量管理</w:t>
      </w:r>
      <w:bookmarkEnd w:id="30"/>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教学管理要更新观念，改变传统的教学管理方式；要依据本标准的要求制定本专业教学计划，合理配备师资、教材、教学资料和实训资源，为课程的实施创造条件；要加强对教学过程的质量监控，改革教学评价的标准和方法，促进教师教学能力的提升，保证教学质量。体现在以下三个方面：</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1.教学过程管理，即按照教学过程的规律来决定教学工作的顺序，建立相应的方法，通过计划、实施、检查和总结等措施来实现教学目标。</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2.教学质量管理，即按照培养目标的要求安排教学活动，并对教学过程的各个阶段和环节进行质量控制。</w:t>
      </w:r>
    </w:p>
    <w:p>
      <w:pPr>
        <w:spacing w:line="360" w:lineRule="auto"/>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3.教学健康管理，即通过教学监控发现教学中存在的问题，分析产生问题的原因，提出纠正问题的建议，促进教学质量的提高，促进学生学习水平的提高和教师业务能力的发展，保证课程实施的质量，保证素质教育方针的落实。</w:t>
      </w:r>
    </w:p>
    <w:p>
      <w:pPr>
        <w:pStyle w:val="2"/>
        <w:ind w:firstLine="643"/>
      </w:pPr>
      <w:bookmarkStart w:id="31" w:name="_Toc30795"/>
      <w:r>
        <w:t>九、毕业要求</w:t>
      </w:r>
      <w:bookmarkEnd w:id="31"/>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本专业学生考核按所开设理论课程、实验实训课程、各类实习（含毕业实习）三种类别进行考核。在校期间所有考核项目全部合格方可获得毕业资格。</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1.所修全部理论课程依据不同的考核方式进行考试，要求全部及格；</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2.单列实验课、实训课、各类实习依据不同考核方式进行考核，要求全部合格；</w:t>
      </w:r>
    </w:p>
    <w:p>
      <w:pPr>
        <w:spacing w:line="360" w:lineRule="auto"/>
        <w:ind w:firstLine="640" w:firstLineChars="200"/>
        <w:rPr>
          <w:rFonts w:ascii="Times New Roman" w:hAnsi="Times New Roman" w:eastAsia="方正仿宋_GB2312"/>
          <w:sz w:val="32"/>
          <w:szCs w:val="32"/>
        </w:rPr>
      </w:pPr>
      <w:r>
        <w:rPr>
          <w:rFonts w:ascii="Times New Roman" w:hAnsi="Times New Roman" w:eastAsia="方正仿宋_GB2312"/>
          <w:sz w:val="32"/>
          <w:szCs w:val="32"/>
        </w:rPr>
        <w:t>3.毕业考核合格</w:t>
      </w:r>
      <w:r>
        <w:rPr>
          <w:rFonts w:hint="eastAsia" w:ascii="Times New Roman" w:hAnsi="Times New Roman" w:eastAsia="方正仿宋_GB2312"/>
          <w:sz w:val="32"/>
          <w:szCs w:val="32"/>
        </w:rPr>
        <w:t>；</w:t>
      </w:r>
    </w:p>
    <w:p>
      <w:pPr>
        <w:pStyle w:val="16"/>
        <w:ind w:firstLine="640"/>
        <w:rPr>
          <w:rFonts w:hint="eastAsia" w:ascii="Times New Roman" w:eastAsia="方正仿宋_GB2312"/>
          <w:kern w:val="2"/>
          <w:sz w:val="32"/>
          <w:szCs w:val="32"/>
        </w:rPr>
      </w:pPr>
      <w:r>
        <w:rPr>
          <w:rFonts w:hint="eastAsia" w:ascii="Times New Roman" w:eastAsia="方正仿宋_GB2312"/>
          <w:kern w:val="2"/>
          <w:sz w:val="32"/>
          <w:szCs w:val="32"/>
        </w:rPr>
        <w:t>4.达到</w:t>
      </w:r>
      <w:r>
        <w:rPr>
          <w:rFonts w:ascii="Times New Roman" w:eastAsia="方正仿宋_GB2312"/>
          <w:kern w:val="2"/>
          <w:sz w:val="32"/>
          <w:szCs w:val="32"/>
        </w:rPr>
        <w:t>学分要求。</w:t>
      </w:r>
    </w:p>
    <w:p>
      <w:pPr>
        <w:pStyle w:val="16"/>
        <w:ind w:firstLine="480"/>
      </w:pPr>
    </w:p>
    <w:p>
      <w:pPr>
        <w:spacing w:line="560" w:lineRule="exact"/>
        <w:ind w:firstLine="643" w:firstLineChars="200"/>
        <w:outlineLvl w:val="0"/>
        <w:rPr>
          <w:rFonts w:ascii="黑体" w:hAnsi="黑体" w:eastAsia="黑体"/>
          <w:b/>
          <w:kern w:val="0"/>
          <w:sz w:val="32"/>
          <w:szCs w:val="32"/>
        </w:rPr>
      </w:pPr>
    </w:p>
    <w:sectPr>
      <w:pgSz w:w="11906" w:h="16838"/>
      <w:pgMar w:top="1644" w:right="1417" w:bottom="1644" w:left="141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仿宋" w:hAnsi="仿宋" w:eastAsia="仿宋" w:cs="仿宋"/>
                        <w:sz w:val="24"/>
                        <w:szCs w:val="24"/>
                      </w:rPr>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5F317"/>
    <w:multiLevelType w:val="singleLevel"/>
    <w:tmpl w:val="ACB5F317"/>
    <w:lvl w:ilvl="0" w:tentative="0">
      <w:start w:val="1"/>
      <w:numFmt w:val="decimal"/>
      <w:lvlText w:val="%1."/>
      <w:lvlJc w:val="left"/>
      <w:pPr>
        <w:tabs>
          <w:tab w:val="left" w:pos="312"/>
        </w:tabs>
      </w:pPr>
    </w:lvl>
  </w:abstractNum>
  <w:abstractNum w:abstractNumId="1">
    <w:nsid w:val="BB372247"/>
    <w:multiLevelType w:val="singleLevel"/>
    <w:tmpl w:val="BB372247"/>
    <w:lvl w:ilvl="0" w:tentative="0">
      <w:start w:val="1"/>
      <w:numFmt w:val="decimal"/>
      <w:lvlText w:val="%1."/>
      <w:lvlJc w:val="left"/>
      <w:pPr>
        <w:tabs>
          <w:tab w:val="left" w:pos="312"/>
        </w:tabs>
      </w:pPr>
    </w:lvl>
  </w:abstractNum>
  <w:abstractNum w:abstractNumId="2">
    <w:nsid w:val="F95ACB90"/>
    <w:multiLevelType w:val="singleLevel"/>
    <w:tmpl w:val="F95ACB90"/>
    <w:lvl w:ilvl="0" w:tentative="0">
      <w:start w:val="1"/>
      <w:numFmt w:val="decimal"/>
      <w:lvlText w:val="%1."/>
      <w:lvlJc w:val="left"/>
      <w:pPr>
        <w:tabs>
          <w:tab w:val="left" w:pos="312"/>
        </w:tabs>
      </w:pPr>
    </w:lvl>
  </w:abstractNum>
  <w:abstractNum w:abstractNumId="3">
    <w:nsid w:val="0AD0F19D"/>
    <w:multiLevelType w:val="singleLevel"/>
    <w:tmpl w:val="0AD0F19D"/>
    <w:lvl w:ilvl="0" w:tentative="0">
      <w:start w:val="1"/>
      <w:numFmt w:val="decimal"/>
      <w:suff w:val="nothing"/>
      <w:lvlText w:val="%1、"/>
      <w:lvlJc w:val="left"/>
    </w:lvl>
  </w:abstractNum>
  <w:abstractNum w:abstractNumId="4">
    <w:nsid w:val="1ED03061"/>
    <w:multiLevelType w:val="singleLevel"/>
    <w:tmpl w:val="1ED03061"/>
    <w:lvl w:ilvl="0" w:tentative="0">
      <w:start w:val="5"/>
      <w:numFmt w:val="chineseCounting"/>
      <w:suff w:val="nothing"/>
      <w:lvlText w:val="%1、"/>
      <w:lvlJc w:val="left"/>
      <w:rPr>
        <w:rFonts w:hint="eastAsia"/>
      </w:rPr>
    </w:lvl>
  </w:abstractNum>
  <w:abstractNum w:abstractNumId="5">
    <w:nsid w:val="38175234"/>
    <w:multiLevelType w:val="singleLevel"/>
    <w:tmpl w:val="38175234"/>
    <w:lvl w:ilvl="0" w:tentative="0">
      <w:start w:val="1"/>
      <w:numFmt w:val="decimal"/>
      <w:lvlText w:val="%1."/>
      <w:lvlJc w:val="left"/>
      <w:pPr>
        <w:tabs>
          <w:tab w:val="left" w:pos="312"/>
        </w:tabs>
      </w:pPr>
    </w:lvl>
  </w:abstractNum>
  <w:abstractNum w:abstractNumId="6">
    <w:nsid w:val="3C491B8A"/>
    <w:multiLevelType w:val="singleLevel"/>
    <w:tmpl w:val="3C491B8A"/>
    <w:lvl w:ilvl="0" w:tentative="0">
      <w:start w:val="1"/>
      <w:numFmt w:val="decimal"/>
      <w:lvlText w:val="%1."/>
      <w:lvlJc w:val="left"/>
      <w:pPr>
        <w:tabs>
          <w:tab w:val="left" w:pos="312"/>
        </w:tabs>
      </w:pPr>
    </w:lvl>
  </w:abstractNum>
  <w:abstractNum w:abstractNumId="7">
    <w:nsid w:val="3ED2C34D"/>
    <w:multiLevelType w:val="singleLevel"/>
    <w:tmpl w:val="3ED2C34D"/>
    <w:lvl w:ilvl="0" w:tentative="0">
      <w:start w:val="1"/>
      <w:numFmt w:val="decimal"/>
      <w:lvlText w:val="%1."/>
      <w:lvlJc w:val="left"/>
      <w:pPr>
        <w:tabs>
          <w:tab w:val="left" w:pos="312"/>
        </w:tabs>
      </w:pPr>
    </w:lvl>
  </w:abstractNum>
  <w:abstractNum w:abstractNumId="8">
    <w:nsid w:val="53EA3D2B"/>
    <w:multiLevelType w:val="singleLevel"/>
    <w:tmpl w:val="53EA3D2B"/>
    <w:lvl w:ilvl="0" w:tentative="0">
      <w:start w:val="1"/>
      <w:numFmt w:val="decimal"/>
      <w:lvlText w:val="%1."/>
      <w:lvlJc w:val="left"/>
      <w:pPr>
        <w:tabs>
          <w:tab w:val="left" w:pos="312"/>
        </w:tabs>
        <w:ind w:left="68"/>
      </w:pPr>
    </w:lvl>
  </w:abstractNum>
  <w:abstractNum w:abstractNumId="9">
    <w:nsid w:val="732D4E38"/>
    <w:multiLevelType w:val="singleLevel"/>
    <w:tmpl w:val="732D4E38"/>
    <w:lvl w:ilvl="0" w:tentative="0">
      <w:start w:val="1"/>
      <w:numFmt w:val="decimal"/>
      <w:lvlText w:val="%1."/>
      <w:lvlJc w:val="left"/>
      <w:pPr>
        <w:tabs>
          <w:tab w:val="left" w:pos="312"/>
        </w:tabs>
      </w:pPr>
    </w:lvl>
  </w:abstractNum>
  <w:abstractNum w:abstractNumId="10">
    <w:nsid w:val="770D0183"/>
    <w:multiLevelType w:val="singleLevel"/>
    <w:tmpl w:val="770D0183"/>
    <w:lvl w:ilvl="0" w:tentative="0">
      <w:start w:val="1"/>
      <w:numFmt w:val="decimal"/>
      <w:lvlText w:val="%1."/>
      <w:lvlJc w:val="left"/>
      <w:pPr>
        <w:tabs>
          <w:tab w:val="left" w:pos="312"/>
        </w:tabs>
      </w:pPr>
    </w:lvl>
  </w:abstractNum>
  <w:num w:numId="1">
    <w:abstractNumId w:val="4"/>
  </w:num>
  <w:num w:numId="2">
    <w:abstractNumId w:val="8"/>
  </w:num>
  <w:num w:numId="3">
    <w:abstractNumId w:val="3"/>
  </w:num>
  <w:num w:numId="4">
    <w:abstractNumId w:val="9"/>
  </w:num>
  <w:num w:numId="5">
    <w:abstractNumId w:val="2"/>
  </w:num>
  <w:num w:numId="6">
    <w:abstractNumId w:val="0"/>
  </w:num>
  <w:num w:numId="7">
    <w:abstractNumId w:val="6"/>
  </w:num>
  <w:num w:numId="8">
    <w:abstractNumId w:val="1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zhjNTMxNTczNjE1MWI0OWVjYTA3NGRlNGIyNzgifQ=="/>
    <w:docVar w:name="KSO_WPS_MARK_KEY" w:val="a87648e5-eb1b-4be4-b651-747b94fd3f07"/>
  </w:docVars>
  <w:rsids>
    <w:rsidRoot w:val="0019007D"/>
    <w:rsid w:val="000168FD"/>
    <w:rsid w:val="000275BE"/>
    <w:rsid w:val="00031F4E"/>
    <w:rsid w:val="00034C46"/>
    <w:rsid w:val="000407EB"/>
    <w:rsid w:val="0004082A"/>
    <w:rsid w:val="00043E08"/>
    <w:rsid w:val="0004416C"/>
    <w:rsid w:val="000446D0"/>
    <w:rsid w:val="00044B14"/>
    <w:rsid w:val="00046655"/>
    <w:rsid w:val="00047E0C"/>
    <w:rsid w:val="00047E59"/>
    <w:rsid w:val="00050079"/>
    <w:rsid w:val="00051F77"/>
    <w:rsid w:val="0005288E"/>
    <w:rsid w:val="000530D8"/>
    <w:rsid w:val="000530E1"/>
    <w:rsid w:val="00061983"/>
    <w:rsid w:val="0006228C"/>
    <w:rsid w:val="000628EC"/>
    <w:rsid w:val="00065A9E"/>
    <w:rsid w:val="0007564C"/>
    <w:rsid w:val="000757FB"/>
    <w:rsid w:val="000773BF"/>
    <w:rsid w:val="00077ACA"/>
    <w:rsid w:val="000835C2"/>
    <w:rsid w:val="00083821"/>
    <w:rsid w:val="00086C65"/>
    <w:rsid w:val="00096914"/>
    <w:rsid w:val="000A6335"/>
    <w:rsid w:val="000B2E74"/>
    <w:rsid w:val="000B2F4B"/>
    <w:rsid w:val="000B48A5"/>
    <w:rsid w:val="000C3E55"/>
    <w:rsid w:val="000C41EA"/>
    <w:rsid w:val="000D34B0"/>
    <w:rsid w:val="000D41CF"/>
    <w:rsid w:val="000E09A6"/>
    <w:rsid w:val="000E0B67"/>
    <w:rsid w:val="000F371C"/>
    <w:rsid w:val="000F7751"/>
    <w:rsid w:val="00100EF4"/>
    <w:rsid w:val="00102CBD"/>
    <w:rsid w:val="00103E13"/>
    <w:rsid w:val="00106EFE"/>
    <w:rsid w:val="001122CA"/>
    <w:rsid w:val="00114277"/>
    <w:rsid w:val="00116258"/>
    <w:rsid w:val="00120F4B"/>
    <w:rsid w:val="001236AB"/>
    <w:rsid w:val="00124229"/>
    <w:rsid w:val="001302D1"/>
    <w:rsid w:val="00132FE1"/>
    <w:rsid w:val="00135348"/>
    <w:rsid w:val="001415AD"/>
    <w:rsid w:val="0014695C"/>
    <w:rsid w:val="00150B14"/>
    <w:rsid w:val="00151C25"/>
    <w:rsid w:val="00162B25"/>
    <w:rsid w:val="00163551"/>
    <w:rsid w:val="001635F2"/>
    <w:rsid w:val="001812EF"/>
    <w:rsid w:val="0018337C"/>
    <w:rsid w:val="001867AC"/>
    <w:rsid w:val="0019007D"/>
    <w:rsid w:val="00194AD0"/>
    <w:rsid w:val="00194D3D"/>
    <w:rsid w:val="00197265"/>
    <w:rsid w:val="001A2CF2"/>
    <w:rsid w:val="001A727E"/>
    <w:rsid w:val="001A75C5"/>
    <w:rsid w:val="001B1293"/>
    <w:rsid w:val="001B1E22"/>
    <w:rsid w:val="001B2A7D"/>
    <w:rsid w:val="001B3913"/>
    <w:rsid w:val="001B715B"/>
    <w:rsid w:val="001C1D59"/>
    <w:rsid w:val="001D358E"/>
    <w:rsid w:val="001E2CF7"/>
    <w:rsid w:val="001E4E57"/>
    <w:rsid w:val="001E713F"/>
    <w:rsid w:val="001E7B04"/>
    <w:rsid w:val="001F4D25"/>
    <w:rsid w:val="001F5D5F"/>
    <w:rsid w:val="001F759D"/>
    <w:rsid w:val="00201BD2"/>
    <w:rsid w:val="00201ECA"/>
    <w:rsid w:val="002023D7"/>
    <w:rsid w:val="00206285"/>
    <w:rsid w:val="00211B63"/>
    <w:rsid w:val="002216A2"/>
    <w:rsid w:val="00223185"/>
    <w:rsid w:val="00237DFE"/>
    <w:rsid w:val="00240831"/>
    <w:rsid w:val="00240BFA"/>
    <w:rsid w:val="00243462"/>
    <w:rsid w:val="0024401A"/>
    <w:rsid w:val="00254710"/>
    <w:rsid w:val="0026140E"/>
    <w:rsid w:val="0026555B"/>
    <w:rsid w:val="002669CC"/>
    <w:rsid w:val="00267E70"/>
    <w:rsid w:val="002732FF"/>
    <w:rsid w:val="00274415"/>
    <w:rsid w:val="00275914"/>
    <w:rsid w:val="0027707D"/>
    <w:rsid w:val="0028076A"/>
    <w:rsid w:val="00282488"/>
    <w:rsid w:val="00284B5B"/>
    <w:rsid w:val="00285701"/>
    <w:rsid w:val="00292D87"/>
    <w:rsid w:val="00297F63"/>
    <w:rsid w:val="002A40D8"/>
    <w:rsid w:val="002A50A7"/>
    <w:rsid w:val="002A5CE7"/>
    <w:rsid w:val="002A6F85"/>
    <w:rsid w:val="002B338C"/>
    <w:rsid w:val="002B3EBB"/>
    <w:rsid w:val="002B7D64"/>
    <w:rsid w:val="002C087C"/>
    <w:rsid w:val="002C4068"/>
    <w:rsid w:val="002D16D0"/>
    <w:rsid w:val="002D4F60"/>
    <w:rsid w:val="002E415D"/>
    <w:rsid w:val="002F407F"/>
    <w:rsid w:val="002F7C14"/>
    <w:rsid w:val="003023A8"/>
    <w:rsid w:val="00305B21"/>
    <w:rsid w:val="0030653E"/>
    <w:rsid w:val="0030658A"/>
    <w:rsid w:val="00307C40"/>
    <w:rsid w:val="003143DA"/>
    <w:rsid w:val="00315105"/>
    <w:rsid w:val="003152ED"/>
    <w:rsid w:val="0031617A"/>
    <w:rsid w:val="003162D3"/>
    <w:rsid w:val="00317915"/>
    <w:rsid w:val="0032371C"/>
    <w:rsid w:val="00324EB4"/>
    <w:rsid w:val="00326573"/>
    <w:rsid w:val="00331D91"/>
    <w:rsid w:val="00332164"/>
    <w:rsid w:val="0033415E"/>
    <w:rsid w:val="00334E57"/>
    <w:rsid w:val="00343491"/>
    <w:rsid w:val="00360665"/>
    <w:rsid w:val="00365EE9"/>
    <w:rsid w:val="00366EEC"/>
    <w:rsid w:val="003712F1"/>
    <w:rsid w:val="003713B8"/>
    <w:rsid w:val="00373C44"/>
    <w:rsid w:val="00380F37"/>
    <w:rsid w:val="00380FE4"/>
    <w:rsid w:val="0038420E"/>
    <w:rsid w:val="0038457C"/>
    <w:rsid w:val="00393120"/>
    <w:rsid w:val="00394D37"/>
    <w:rsid w:val="0039716D"/>
    <w:rsid w:val="003A1A5A"/>
    <w:rsid w:val="003A1C50"/>
    <w:rsid w:val="003A2BFA"/>
    <w:rsid w:val="003B4227"/>
    <w:rsid w:val="003B7514"/>
    <w:rsid w:val="003B7745"/>
    <w:rsid w:val="003B7CB5"/>
    <w:rsid w:val="003C0D5C"/>
    <w:rsid w:val="003C20AC"/>
    <w:rsid w:val="003C3AAE"/>
    <w:rsid w:val="003C3B07"/>
    <w:rsid w:val="003C45D9"/>
    <w:rsid w:val="003D0FD9"/>
    <w:rsid w:val="003D2F11"/>
    <w:rsid w:val="003D703E"/>
    <w:rsid w:val="003F6589"/>
    <w:rsid w:val="004047B2"/>
    <w:rsid w:val="004054D1"/>
    <w:rsid w:val="00406A80"/>
    <w:rsid w:val="004074A6"/>
    <w:rsid w:val="004200D8"/>
    <w:rsid w:val="00432DCA"/>
    <w:rsid w:val="004337D3"/>
    <w:rsid w:val="00435724"/>
    <w:rsid w:val="004378BB"/>
    <w:rsid w:val="004474F7"/>
    <w:rsid w:val="0045339D"/>
    <w:rsid w:val="00455563"/>
    <w:rsid w:val="00456D8F"/>
    <w:rsid w:val="0046003A"/>
    <w:rsid w:val="0046072C"/>
    <w:rsid w:val="004739EF"/>
    <w:rsid w:val="00477374"/>
    <w:rsid w:val="00480E15"/>
    <w:rsid w:val="00482687"/>
    <w:rsid w:val="004847C0"/>
    <w:rsid w:val="004A049D"/>
    <w:rsid w:val="004A05E8"/>
    <w:rsid w:val="004A23BB"/>
    <w:rsid w:val="004A6441"/>
    <w:rsid w:val="004B5A95"/>
    <w:rsid w:val="004B6AD7"/>
    <w:rsid w:val="004C09ED"/>
    <w:rsid w:val="004C364D"/>
    <w:rsid w:val="004C6F13"/>
    <w:rsid w:val="004D5105"/>
    <w:rsid w:val="004D691E"/>
    <w:rsid w:val="004D75E9"/>
    <w:rsid w:val="004D7D8C"/>
    <w:rsid w:val="004E07E2"/>
    <w:rsid w:val="004E1E82"/>
    <w:rsid w:val="004E5074"/>
    <w:rsid w:val="004E6C89"/>
    <w:rsid w:val="004E74CC"/>
    <w:rsid w:val="004F05C4"/>
    <w:rsid w:val="004F3813"/>
    <w:rsid w:val="00500304"/>
    <w:rsid w:val="00503354"/>
    <w:rsid w:val="00514B35"/>
    <w:rsid w:val="005153AF"/>
    <w:rsid w:val="0052146F"/>
    <w:rsid w:val="00527FBB"/>
    <w:rsid w:val="00536683"/>
    <w:rsid w:val="00536B40"/>
    <w:rsid w:val="00537A83"/>
    <w:rsid w:val="005411A9"/>
    <w:rsid w:val="005424F5"/>
    <w:rsid w:val="005521A5"/>
    <w:rsid w:val="005545CF"/>
    <w:rsid w:val="00560A67"/>
    <w:rsid w:val="00565F8A"/>
    <w:rsid w:val="00566FE3"/>
    <w:rsid w:val="00570B66"/>
    <w:rsid w:val="0057548F"/>
    <w:rsid w:val="005754A5"/>
    <w:rsid w:val="00577A39"/>
    <w:rsid w:val="00591262"/>
    <w:rsid w:val="005923BC"/>
    <w:rsid w:val="00594616"/>
    <w:rsid w:val="00594C87"/>
    <w:rsid w:val="005A0490"/>
    <w:rsid w:val="005A0942"/>
    <w:rsid w:val="005C0C37"/>
    <w:rsid w:val="005C34DC"/>
    <w:rsid w:val="005C3E09"/>
    <w:rsid w:val="005C4942"/>
    <w:rsid w:val="005C766E"/>
    <w:rsid w:val="005E1167"/>
    <w:rsid w:val="005E2554"/>
    <w:rsid w:val="005E4B92"/>
    <w:rsid w:val="005E55C5"/>
    <w:rsid w:val="005E5F08"/>
    <w:rsid w:val="005E6E21"/>
    <w:rsid w:val="005E7231"/>
    <w:rsid w:val="005F1E1A"/>
    <w:rsid w:val="005F2329"/>
    <w:rsid w:val="005F4877"/>
    <w:rsid w:val="00606323"/>
    <w:rsid w:val="00612060"/>
    <w:rsid w:val="006142A2"/>
    <w:rsid w:val="00620117"/>
    <w:rsid w:val="006228F8"/>
    <w:rsid w:val="006367E4"/>
    <w:rsid w:val="00645AEA"/>
    <w:rsid w:val="0065736E"/>
    <w:rsid w:val="006602F7"/>
    <w:rsid w:val="00661FCF"/>
    <w:rsid w:val="00662C91"/>
    <w:rsid w:val="00662F53"/>
    <w:rsid w:val="00666082"/>
    <w:rsid w:val="006670BF"/>
    <w:rsid w:val="00667DC5"/>
    <w:rsid w:val="00670EE3"/>
    <w:rsid w:val="00676BD9"/>
    <w:rsid w:val="0068170C"/>
    <w:rsid w:val="006901A0"/>
    <w:rsid w:val="00693370"/>
    <w:rsid w:val="00694F58"/>
    <w:rsid w:val="006A04F0"/>
    <w:rsid w:val="006A419C"/>
    <w:rsid w:val="006A4472"/>
    <w:rsid w:val="006B3A15"/>
    <w:rsid w:val="006B473E"/>
    <w:rsid w:val="006B665A"/>
    <w:rsid w:val="006B7191"/>
    <w:rsid w:val="006C29A0"/>
    <w:rsid w:val="006C2A81"/>
    <w:rsid w:val="006C57AE"/>
    <w:rsid w:val="006D0CE9"/>
    <w:rsid w:val="006D3408"/>
    <w:rsid w:val="006D39D3"/>
    <w:rsid w:val="006D4CED"/>
    <w:rsid w:val="006D4D51"/>
    <w:rsid w:val="006E0637"/>
    <w:rsid w:val="006E1BD0"/>
    <w:rsid w:val="006E22AE"/>
    <w:rsid w:val="006E72F9"/>
    <w:rsid w:val="006F02CC"/>
    <w:rsid w:val="006F25D3"/>
    <w:rsid w:val="006F358B"/>
    <w:rsid w:val="006F40BD"/>
    <w:rsid w:val="006F49FB"/>
    <w:rsid w:val="006F6865"/>
    <w:rsid w:val="006F708C"/>
    <w:rsid w:val="006F7704"/>
    <w:rsid w:val="00701F61"/>
    <w:rsid w:val="00702D5E"/>
    <w:rsid w:val="00703E74"/>
    <w:rsid w:val="00716ED7"/>
    <w:rsid w:val="00723E03"/>
    <w:rsid w:val="00724C1D"/>
    <w:rsid w:val="0072543C"/>
    <w:rsid w:val="00727503"/>
    <w:rsid w:val="007307FA"/>
    <w:rsid w:val="007319AB"/>
    <w:rsid w:val="007401EE"/>
    <w:rsid w:val="007402EC"/>
    <w:rsid w:val="007419CD"/>
    <w:rsid w:val="00743832"/>
    <w:rsid w:val="00743F4C"/>
    <w:rsid w:val="00745401"/>
    <w:rsid w:val="00746D6D"/>
    <w:rsid w:val="0074747A"/>
    <w:rsid w:val="00751CD1"/>
    <w:rsid w:val="007545CE"/>
    <w:rsid w:val="00760190"/>
    <w:rsid w:val="007654DF"/>
    <w:rsid w:val="0077035D"/>
    <w:rsid w:val="007707C2"/>
    <w:rsid w:val="0078328E"/>
    <w:rsid w:val="007853B4"/>
    <w:rsid w:val="0078563B"/>
    <w:rsid w:val="00785686"/>
    <w:rsid w:val="00786449"/>
    <w:rsid w:val="00790815"/>
    <w:rsid w:val="0079535E"/>
    <w:rsid w:val="007A120D"/>
    <w:rsid w:val="007A4444"/>
    <w:rsid w:val="007A513F"/>
    <w:rsid w:val="007B28CE"/>
    <w:rsid w:val="007B3B5C"/>
    <w:rsid w:val="007B473F"/>
    <w:rsid w:val="007B4931"/>
    <w:rsid w:val="007B6BD6"/>
    <w:rsid w:val="007B7DCA"/>
    <w:rsid w:val="007C209B"/>
    <w:rsid w:val="007C2712"/>
    <w:rsid w:val="007C7F62"/>
    <w:rsid w:val="007D05ED"/>
    <w:rsid w:val="007D7FAE"/>
    <w:rsid w:val="007E5E04"/>
    <w:rsid w:val="007F32C2"/>
    <w:rsid w:val="007F607F"/>
    <w:rsid w:val="007F6875"/>
    <w:rsid w:val="007F7011"/>
    <w:rsid w:val="00800161"/>
    <w:rsid w:val="008021B4"/>
    <w:rsid w:val="00802D5E"/>
    <w:rsid w:val="008100A2"/>
    <w:rsid w:val="00812F7A"/>
    <w:rsid w:val="00814978"/>
    <w:rsid w:val="0082030E"/>
    <w:rsid w:val="00822837"/>
    <w:rsid w:val="00823E9A"/>
    <w:rsid w:val="00826AB7"/>
    <w:rsid w:val="0083533E"/>
    <w:rsid w:val="00835F21"/>
    <w:rsid w:val="00836437"/>
    <w:rsid w:val="0083687B"/>
    <w:rsid w:val="00836F00"/>
    <w:rsid w:val="0084252E"/>
    <w:rsid w:val="00842F65"/>
    <w:rsid w:val="00847873"/>
    <w:rsid w:val="00854A4E"/>
    <w:rsid w:val="008553ED"/>
    <w:rsid w:val="00856666"/>
    <w:rsid w:val="008577A5"/>
    <w:rsid w:val="00867F90"/>
    <w:rsid w:val="00870FEA"/>
    <w:rsid w:val="00875107"/>
    <w:rsid w:val="00877452"/>
    <w:rsid w:val="0088353F"/>
    <w:rsid w:val="00884DC4"/>
    <w:rsid w:val="008853DE"/>
    <w:rsid w:val="00890CAF"/>
    <w:rsid w:val="0089132B"/>
    <w:rsid w:val="00892D96"/>
    <w:rsid w:val="008931AC"/>
    <w:rsid w:val="008947D1"/>
    <w:rsid w:val="008978D3"/>
    <w:rsid w:val="008A1329"/>
    <w:rsid w:val="008A138C"/>
    <w:rsid w:val="008A1949"/>
    <w:rsid w:val="008A7487"/>
    <w:rsid w:val="008B1495"/>
    <w:rsid w:val="008C142D"/>
    <w:rsid w:val="008C44FF"/>
    <w:rsid w:val="008D4C1D"/>
    <w:rsid w:val="008E09A4"/>
    <w:rsid w:val="008E21B2"/>
    <w:rsid w:val="008E2E82"/>
    <w:rsid w:val="008E55D9"/>
    <w:rsid w:val="008E64E2"/>
    <w:rsid w:val="008F102F"/>
    <w:rsid w:val="008F614F"/>
    <w:rsid w:val="008F728F"/>
    <w:rsid w:val="008F796B"/>
    <w:rsid w:val="0090005F"/>
    <w:rsid w:val="00912149"/>
    <w:rsid w:val="00913BF2"/>
    <w:rsid w:val="009177FF"/>
    <w:rsid w:val="00926E48"/>
    <w:rsid w:val="00933860"/>
    <w:rsid w:val="0093613D"/>
    <w:rsid w:val="00937657"/>
    <w:rsid w:val="00942EA8"/>
    <w:rsid w:val="00944103"/>
    <w:rsid w:val="0095293D"/>
    <w:rsid w:val="00953F60"/>
    <w:rsid w:val="00954113"/>
    <w:rsid w:val="00955699"/>
    <w:rsid w:val="0095584D"/>
    <w:rsid w:val="0095600E"/>
    <w:rsid w:val="009563BF"/>
    <w:rsid w:val="009630F7"/>
    <w:rsid w:val="00963E8E"/>
    <w:rsid w:val="00965598"/>
    <w:rsid w:val="00965EA0"/>
    <w:rsid w:val="009673B9"/>
    <w:rsid w:val="0097522D"/>
    <w:rsid w:val="0097735D"/>
    <w:rsid w:val="009815A4"/>
    <w:rsid w:val="00981A2E"/>
    <w:rsid w:val="00986EB6"/>
    <w:rsid w:val="00987EE0"/>
    <w:rsid w:val="00991F06"/>
    <w:rsid w:val="00992496"/>
    <w:rsid w:val="009971F9"/>
    <w:rsid w:val="009A0921"/>
    <w:rsid w:val="009B078E"/>
    <w:rsid w:val="009C09AE"/>
    <w:rsid w:val="009C704D"/>
    <w:rsid w:val="009C7B50"/>
    <w:rsid w:val="009D6800"/>
    <w:rsid w:val="009E2556"/>
    <w:rsid w:val="009E3FE6"/>
    <w:rsid w:val="00A00730"/>
    <w:rsid w:val="00A02EA9"/>
    <w:rsid w:val="00A068BC"/>
    <w:rsid w:val="00A10367"/>
    <w:rsid w:val="00A24F7A"/>
    <w:rsid w:val="00A2539A"/>
    <w:rsid w:val="00A3059C"/>
    <w:rsid w:val="00A319C0"/>
    <w:rsid w:val="00A3347B"/>
    <w:rsid w:val="00A33D92"/>
    <w:rsid w:val="00A41B09"/>
    <w:rsid w:val="00A41C42"/>
    <w:rsid w:val="00A42A7F"/>
    <w:rsid w:val="00A54543"/>
    <w:rsid w:val="00A567A4"/>
    <w:rsid w:val="00A62DDF"/>
    <w:rsid w:val="00A714E2"/>
    <w:rsid w:val="00A726B7"/>
    <w:rsid w:val="00A752FC"/>
    <w:rsid w:val="00A75D1D"/>
    <w:rsid w:val="00A8040F"/>
    <w:rsid w:val="00A90C8D"/>
    <w:rsid w:val="00A90F12"/>
    <w:rsid w:val="00A94378"/>
    <w:rsid w:val="00A94C75"/>
    <w:rsid w:val="00AA3E6C"/>
    <w:rsid w:val="00AA4686"/>
    <w:rsid w:val="00AB1F6E"/>
    <w:rsid w:val="00AB44AE"/>
    <w:rsid w:val="00AC6848"/>
    <w:rsid w:val="00AC757B"/>
    <w:rsid w:val="00AC7BD2"/>
    <w:rsid w:val="00AD0B55"/>
    <w:rsid w:val="00AD2483"/>
    <w:rsid w:val="00AD7B61"/>
    <w:rsid w:val="00AE1B46"/>
    <w:rsid w:val="00AE24D8"/>
    <w:rsid w:val="00AE55F7"/>
    <w:rsid w:val="00AF2A3E"/>
    <w:rsid w:val="00AF32E8"/>
    <w:rsid w:val="00AF3DEF"/>
    <w:rsid w:val="00AF4AB2"/>
    <w:rsid w:val="00AF67C5"/>
    <w:rsid w:val="00B03857"/>
    <w:rsid w:val="00B0593B"/>
    <w:rsid w:val="00B077E4"/>
    <w:rsid w:val="00B1319C"/>
    <w:rsid w:val="00B15EC0"/>
    <w:rsid w:val="00B24C69"/>
    <w:rsid w:val="00B24F68"/>
    <w:rsid w:val="00B25B03"/>
    <w:rsid w:val="00B353B5"/>
    <w:rsid w:val="00B37F70"/>
    <w:rsid w:val="00B43DAD"/>
    <w:rsid w:val="00B45699"/>
    <w:rsid w:val="00B4736F"/>
    <w:rsid w:val="00B47BD3"/>
    <w:rsid w:val="00B542BE"/>
    <w:rsid w:val="00B55B65"/>
    <w:rsid w:val="00B56368"/>
    <w:rsid w:val="00B640B6"/>
    <w:rsid w:val="00B73201"/>
    <w:rsid w:val="00B86680"/>
    <w:rsid w:val="00B970EB"/>
    <w:rsid w:val="00BA0EA7"/>
    <w:rsid w:val="00BA10A9"/>
    <w:rsid w:val="00BA42F6"/>
    <w:rsid w:val="00BA536B"/>
    <w:rsid w:val="00BA70CE"/>
    <w:rsid w:val="00BB08FD"/>
    <w:rsid w:val="00BB2B7E"/>
    <w:rsid w:val="00BB4178"/>
    <w:rsid w:val="00BB4AB5"/>
    <w:rsid w:val="00BC30B0"/>
    <w:rsid w:val="00BC38E4"/>
    <w:rsid w:val="00BC41DF"/>
    <w:rsid w:val="00BC71B4"/>
    <w:rsid w:val="00BD1952"/>
    <w:rsid w:val="00BD1F63"/>
    <w:rsid w:val="00BD59ED"/>
    <w:rsid w:val="00BD7246"/>
    <w:rsid w:val="00BE1110"/>
    <w:rsid w:val="00BE2D2E"/>
    <w:rsid w:val="00BE5CEB"/>
    <w:rsid w:val="00BE7931"/>
    <w:rsid w:val="00BE7BF9"/>
    <w:rsid w:val="00BF24ED"/>
    <w:rsid w:val="00BF2C6E"/>
    <w:rsid w:val="00BF7A03"/>
    <w:rsid w:val="00C03FD2"/>
    <w:rsid w:val="00C158F8"/>
    <w:rsid w:val="00C24078"/>
    <w:rsid w:val="00C2768F"/>
    <w:rsid w:val="00C27FD3"/>
    <w:rsid w:val="00C32427"/>
    <w:rsid w:val="00C34798"/>
    <w:rsid w:val="00C36055"/>
    <w:rsid w:val="00C400C9"/>
    <w:rsid w:val="00C43150"/>
    <w:rsid w:val="00C4719C"/>
    <w:rsid w:val="00C57FF6"/>
    <w:rsid w:val="00C746B4"/>
    <w:rsid w:val="00C86650"/>
    <w:rsid w:val="00CA22B8"/>
    <w:rsid w:val="00CA45D7"/>
    <w:rsid w:val="00CA5974"/>
    <w:rsid w:val="00CA6324"/>
    <w:rsid w:val="00CA691B"/>
    <w:rsid w:val="00CA6FD3"/>
    <w:rsid w:val="00CB0104"/>
    <w:rsid w:val="00CB1269"/>
    <w:rsid w:val="00CC28E2"/>
    <w:rsid w:val="00CC7AF0"/>
    <w:rsid w:val="00CD0A5C"/>
    <w:rsid w:val="00CD2CAD"/>
    <w:rsid w:val="00CD4385"/>
    <w:rsid w:val="00CE0D5C"/>
    <w:rsid w:val="00CE70A3"/>
    <w:rsid w:val="00CF11B0"/>
    <w:rsid w:val="00CF5180"/>
    <w:rsid w:val="00CF5C40"/>
    <w:rsid w:val="00CF5C62"/>
    <w:rsid w:val="00D02673"/>
    <w:rsid w:val="00D0386A"/>
    <w:rsid w:val="00D04D44"/>
    <w:rsid w:val="00D073B3"/>
    <w:rsid w:val="00D10FE2"/>
    <w:rsid w:val="00D12026"/>
    <w:rsid w:val="00D14EE6"/>
    <w:rsid w:val="00D1585B"/>
    <w:rsid w:val="00D16D77"/>
    <w:rsid w:val="00D172C2"/>
    <w:rsid w:val="00D22031"/>
    <w:rsid w:val="00D26456"/>
    <w:rsid w:val="00D32011"/>
    <w:rsid w:val="00D32295"/>
    <w:rsid w:val="00D41A05"/>
    <w:rsid w:val="00D42EAD"/>
    <w:rsid w:val="00D445F5"/>
    <w:rsid w:val="00D47DDA"/>
    <w:rsid w:val="00D52090"/>
    <w:rsid w:val="00D56CE7"/>
    <w:rsid w:val="00D6278D"/>
    <w:rsid w:val="00D80273"/>
    <w:rsid w:val="00D83999"/>
    <w:rsid w:val="00DA110D"/>
    <w:rsid w:val="00DA1A1B"/>
    <w:rsid w:val="00DA301D"/>
    <w:rsid w:val="00DA5BDC"/>
    <w:rsid w:val="00DA60BB"/>
    <w:rsid w:val="00DA7431"/>
    <w:rsid w:val="00DA7897"/>
    <w:rsid w:val="00DA7A1A"/>
    <w:rsid w:val="00DB0315"/>
    <w:rsid w:val="00DB38CC"/>
    <w:rsid w:val="00DB5B7D"/>
    <w:rsid w:val="00DC1BF8"/>
    <w:rsid w:val="00DC25A9"/>
    <w:rsid w:val="00DD3A40"/>
    <w:rsid w:val="00DD42A4"/>
    <w:rsid w:val="00DD47ED"/>
    <w:rsid w:val="00DD4E8D"/>
    <w:rsid w:val="00DE1F58"/>
    <w:rsid w:val="00DF0FE7"/>
    <w:rsid w:val="00DF365A"/>
    <w:rsid w:val="00DF50E3"/>
    <w:rsid w:val="00E00408"/>
    <w:rsid w:val="00E0423F"/>
    <w:rsid w:val="00E11D9A"/>
    <w:rsid w:val="00E1482B"/>
    <w:rsid w:val="00E245C1"/>
    <w:rsid w:val="00E30BF4"/>
    <w:rsid w:val="00E311DF"/>
    <w:rsid w:val="00E34B9C"/>
    <w:rsid w:val="00E374E2"/>
    <w:rsid w:val="00E37A7E"/>
    <w:rsid w:val="00E509A6"/>
    <w:rsid w:val="00E514E1"/>
    <w:rsid w:val="00E51938"/>
    <w:rsid w:val="00E52457"/>
    <w:rsid w:val="00E534EB"/>
    <w:rsid w:val="00E55F5B"/>
    <w:rsid w:val="00E57D5A"/>
    <w:rsid w:val="00E57FB4"/>
    <w:rsid w:val="00E60E34"/>
    <w:rsid w:val="00E61BBA"/>
    <w:rsid w:val="00E6215F"/>
    <w:rsid w:val="00E647E3"/>
    <w:rsid w:val="00E7177D"/>
    <w:rsid w:val="00E72000"/>
    <w:rsid w:val="00E813D6"/>
    <w:rsid w:val="00E83077"/>
    <w:rsid w:val="00E85C5C"/>
    <w:rsid w:val="00E85D04"/>
    <w:rsid w:val="00EA1F75"/>
    <w:rsid w:val="00EA570D"/>
    <w:rsid w:val="00EA7EBC"/>
    <w:rsid w:val="00EB0306"/>
    <w:rsid w:val="00EC39B9"/>
    <w:rsid w:val="00ED2298"/>
    <w:rsid w:val="00ED3BFF"/>
    <w:rsid w:val="00EE0AD6"/>
    <w:rsid w:val="00EE3C82"/>
    <w:rsid w:val="00EE46D5"/>
    <w:rsid w:val="00EE5686"/>
    <w:rsid w:val="00EF5B8F"/>
    <w:rsid w:val="00F004D2"/>
    <w:rsid w:val="00F017D2"/>
    <w:rsid w:val="00F02A34"/>
    <w:rsid w:val="00F04537"/>
    <w:rsid w:val="00F057D9"/>
    <w:rsid w:val="00F244A4"/>
    <w:rsid w:val="00F36CA3"/>
    <w:rsid w:val="00F4037D"/>
    <w:rsid w:val="00F40893"/>
    <w:rsid w:val="00F44B8B"/>
    <w:rsid w:val="00F45A00"/>
    <w:rsid w:val="00F47E40"/>
    <w:rsid w:val="00F535A2"/>
    <w:rsid w:val="00F53B5F"/>
    <w:rsid w:val="00F631F1"/>
    <w:rsid w:val="00F64FA4"/>
    <w:rsid w:val="00F67C11"/>
    <w:rsid w:val="00F7785D"/>
    <w:rsid w:val="00F81C04"/>
    <w:rsid w:val="00F92C08"/>
    <w:rsid w:val="00F947CB"/>
    <w:rsid w:val="00F949DF"/>
    <w:rsid w:val="00F97066"/>
    <w:rsid w:val="00F97EDD"/>
    <w:rsid w:val="00FB07F5"/>
    <w:rsid w:val="00FB3876"/>
    <w:rsid w:val="00FC6535"/>
    <w:rsid w:val="00FC76E0"/>
    <w:rsid w:val="00FC7CC2"/>
    <w:rsid w:val="00FD2B87"/>
    <w:rsid w:val="00FD3FCD"/>
    <w:rsid w:val="00FE10C3"/>
    <w:rsid w:val="00FE3973"/>
    <w:rsid w:val="00FE636F"/>
    <w:rsid w:val="00FE64FA"/>
    <w:rsid w:val="00FF317B"/>
    <w:rsid w:val="00FF633B"/>
    <w:rsid w:val="00FF6E21"/>
    <w:rsid w:val="01145609"/>
    <w:rsid w:val="01BD17FD"/>
    <w:rsid w:val="02173ED1"/>
    <w:rsid w:val="03960CE0"/>
    <w:rsid w:val="03A12B66"/>
    <w:rsid w:val="03CB1A63"/>
    <w:rsid w:val="042629E9"/>
    <w:rsid w:val="051E30D7"/>
    <w:rsid w:val="059D3E1F"/>
    <w:rsid w:val="06463BC9"/>
    <w:rsid w:val="064B025C"/>
    <w:rsid w:val="06F23CF7"/>
    <w:rsid w:val="07585B24"/>
    <w:rsid w:val="080355A0"/>
    <w:rsid w:val="08A92ADB"/>
    <w:rsid w:val="09905A49"/>
    <w:rsid w:val="09AA7EFD"/>
    <w:rsid w:val="09FD7DC5"/>
    <w:rsid w:val="0A976979"/>
    <w:rsid w:val="0BB62502"/>
    <w:rsid w:val="0BC522EE"/>
    <w:rsid w:val="0BF64D82"/>
    <w:rsid w:val="0C8D626F"/>
    <w:rsid w:val="0C940276"/>
    <w:rsid w:val="0E43308A"/>
    <w:rsid w:val="0E7D2A40"/>
    <w:rsid w:val="0E9D4E90"/>
    <w:rsid w:val="0E9E29B6"/>
    <w:rsid w:val="0EDD34DE"/>
    <w:rsid w:val="0F2A5FF8"/>
    <w:rsid w:val="0F4C320E"/>
    <w:rsid w:val="111E0310"/>
    <w:rsid w:val="114535BD"/>
    <w:rsid w:val="11C268CC"/>
    <w:rsid w:val="12424FA6"/>
    <w:rsid w:val="129E11D6"/>
    <w:rsid w:val="139A2EA3"/>
    <w:rsid w:val="13DC1FB6"/>
    <w:rsid w:val="13E8657A"/>
    <w:rsid w:val="14261483"/>
    <w:rsid w:val="15A07111"/>
    <w:rsid w:val="15A22A56"/>
    <w:rsid w:val="15C40F54"/>
    <w:rsid w:val="162714E3"/>
    <w:rsid w:val="16B54E2C"/>
    <w:rsid w:val="173825D8"/>
    <w:rsid w:val="17B5219E"/>
    <w:rsid w:val="185A3E83"/>
    <w:rsid w:val="18635853"/>
    <w:rsid w:val="18A63096"/>
    <w:rsid w:val="18C354F3"/>
    <w:rsid w:val="19616ABA"/>
    <w:rsid w:val="1ADA6B24"/>
    <w:rsid w:val="1C5D17BA"/>
    <w:rsid w:val="1D2624F4"/>
    <w:rsid w:val="1D2D5631"/>
    <w:rsid w:val="1D3C5874"/>
    <w:rsid w:val="1D60242B"/>
    <w:rsid w:val="1DD314CD"/>
    <w:rsid w:val="1E0A5972"/>
    <w:rsid w:val="1E282D02"/>
    <w:rsid w:val="1F161F33"/>
    <w:rsid w:val="1F262DAA"/>
    <w:rsid w:val="1F3411D2"/>
    <w:rsid w:val="1F9319FB"/>
    <w:rsid w:val="20FE5023"/>
    <w:rsid w:val="215F74EC"/>
    <w:rsid w:val="21883E51"/>
    <w:rsid w:val="22DD5403"/>
    <w:rsid w:val="23224796"/>
    <w:rsid w:val="2435301D"/>
    <w:rsid w:val="24AE3222"/>
    <w:rsid w:val="25143280"/>
    <w:rsid w:val="251F3F4E"/>
    <w:rsid w:val="257D5853"/>
    <w:rsid w:val="260D6E10"/>
    <w:rsid w:val="26E054C2"/>
    <w:rsid w:val="28551EE0"/>
    <w:rsid w:val="2874680A"/>
    <w:rsid w:val="28E34169"/>
    <w:rsid w:val="28ED0D26"/>
    <w:rsid w:val="2B19159B"/>
    <w:rsid w:val="2B3202B6"/>
    <w:rsid w:val="2B4503D8"/>
    <w:rsid w:val="2C041C98"/>
    <w:rsid w:val="2CA3146B"/>
    <w:rsid w:val="2CC55886"/>
    <w:rsid w:val="2D051285"/>
    <w:rsid w:val="2D3E1C0F"/>
    <w:rsid w:val="2DF301D1"/>
    <w:rsid w:val="2E026666"/>
    <w:rsid w:val="2E506EB4"/>
    <w:rsid w:val="2E9D5318"/>
    <w:rsid w:val="2ECE771E"/>
    <w:rsid w:val="2F2B5B20"/>
    <w:rsid w:val="2F416D1A"/>
    <w:rsid w:val="2F60349C"/>
    <w:rsid w:val="2FA84FEB"/>
    <w:rsid w:val="2FEE1920"/>
    <w:rsid w:val="301C5FC0"/>
    <w:rsid w:val="301D32E3"/>
    <w:rsid w:val="3083181A"/>
    <w:rsid w:val="309112CA"/>
    <w:rsid w:val="30A54507"/>
    <w:rsid w:val="31163408"/>
    <w:rsid w:val="314F7DF6"/>
    <w:rsid w:val="31F369F1"/>
    <w:rsid w:val="31F5288B"/>
    <w:rsid w:val="33595958"/>
    <w:rsid w:val="339B7340"/>
    <w:rsid w:val="33B556FB"/>
    <w:rsid w:val="34030A42"/>
    <w:rsid w:val="34321327"/>
    <w:rsid w:val="34E42621"/>
    <w:rsid w:val="350D601C"/>
    <w:rsid w:val="358F39F3"/>
    <w:rsid w:val="35B04BF9"/>
    <w:rsid w:val="36426D15"/>
    <w:rsid w:val="369C3B61"/>
    <w:rsid w:val="375B2943"/>
    <w:rsid w:val="378D6FA0"/>
    <w:rsid w:val="37B3452D"/>
    <w:rsid w:val="395064D7"/>
    <w:rsid w:val="39E56B12"/>
    <w:rsid w:val="3A9D5758"/>
    <w:rsid w:val="3AB41A3C"/>
    <w:rsid w:val="3C9823A6"/>
    <w:rsid w:val="3CD55A8D"/>
    <w:rsid w:val="3CDE029E"/>
    <w:rsid w:val="3D2959BD"/>
    <w:rsid w:val="3D96001F"/>
    <w:rsid w:val="3DD3678B"/>
    <w:rsid w:val="400679F3"/>
    <w:rsid w:val="4037219F"/>
    <w:rsid w:val="40774C91"/>
    <w:rsid w:val="40873921"/>
    <w:rsid w:val="41BA3476"/>
    <w:rsid w:val="41F45E6E"/>
    <w:rsid w:val="424E39D1"/>
    <w:rsid w:val="43544E16"/>
    <w:rsid w:val="443B7D84"/>
    <w:rsid w:val="44450C02"/>
    <w:rsid w:val="44D0697F"/>
    <w:rsid w:val="44F90188"/>
    <w:rsid w:val="45444486"/>
    <w:rsid w:val="45592BB7"/>
    <w:rsid w:val="45806DEC"/>
    <w:rsid w:val="463A044A"/>
    <w:rsid w:val="465C511E"/>
    <w:rsid w:val="46690BD8"/>
    <w:rsid w:val="46A3530C"/>
    <w:rsid w:val="46F5357C"/>
    <w:rsid w:val="470B1C8F"/>
    <w:rsid w:val="48D430D6"/>
    <w:rsid w:val="491B13E6"/>
    <w:rsid w:val="492641BE"/>
    <w:rsid w:val="49AE72D4"/>
    <w:rsid w:val="4B0233A9"/>
    <w:rsid w:val="4B125CE2"/>
    <w:rsid w:val="4B350A90"/>
    <w:rsid w:val="4B353CF4"/>
    <w:rsid w:val="4BA12BC2"/>
    <w:rsid w:val="4C78638A"/>
    <w:rsid w:val="4CE96BBF"/>
    <w:rsid w:val="4E3A6D38"/>
    <w:rsid w:val="4E8178AA"/>
    <w:rsid w:val="4EBC7E2C"/>
    <w:rsid w:val="4F610FE6"/>
    <w:rsid w:val="4F624D5E"/>
    <w:rsid w:val="4F9D6570"/>
    <w:rsid w:val="503C55AF"/>
    <w:rsid w:val="5085748E"/>
    <w:rsid w:val="50AF4B29"/>
    <w:rsid w:val="51121E6C"/>
    <w:rsid w:val="517D4ADE"/>
    <w:rsid w:val="52071443"/>
    <w:rsid w:val="53FD021C"/>
    <w:rsid w:val="54521AE9"/>
    <w:rsid w:val="56F20776"/>
    <w:rsid w:val="572A4131"/>
    <w:rsid w:val="572B3C88"/>
    <w:rsid w:val="575C02E5"/>
    <w:rsid w:val="57C44073"/>
    <w:rsid w:val="58135162"/>
    <w:rsid w:val="58FA6F0C"/>
    <w:rsid w:val="59B42737"/>
    <w:rsid w:val="5A7238F3"/>
    <w:rsid w:val="5AE353A3"/>
    <w:rsid w:val="5B435A44"/>
    <w:rsid w:val="5BA109BC"/>
    <w:rsid w:val="5BBD3A7B"/>
    <w:rsid w:val="5C977326"/>
    <w:rsid w:val="5D471637"/>
    <w:rsid w:val="5DE0757A"/>
    <w:rsid w:val="5E4E1240"/>
    <w:rsid w:val="5E7626C3"/>
    <w:rsid w:val="5EEA61D6"/>
    <w:rsid w:val="5F281DA8"/>
    <w:rsid w:val="5FDC6F72"/>
    <w:rsid w:val="5FF94923"/>
    <w:rsid w:val="60B60A66"/>
    <w:rsid w:val="616218D7"/>
    <w:rsid w:val="62556A8F"/>
    <w:rsid w:val="63424833"/>
    <w:rsid w:val="636F504E"/>
    <w:rsid w:val="63755831"/>
    <w:rsid w:val="637A221F"/>
    <w:rsid w:val="63D60CF2"/>
    <w:rsid w:val="63DF02D4"/>
    <w:rsid w:val="64AC28AC"/>
    <w:rsid w:val="64DC44AA"/>
    <w:rsid w:val="65F943E2"/>
    <w:rsid w:val="66001A44"/>
    <w:rsid w:val="66134265"/>
    <w:rsid w:val="66AA2E1B"/>
    <w:rsid w:val="66EF4CD2"/>
    <w:rsid w:val="67AE06E9"/>
    <w:rsid w:val="67E40989"/>
    <w:rsid w:val="689B1739"/>
    <w:rsid w:val="690D17B6"/>
    <w:rsid w:val="6A2841FC"/>
    <w:rsid w:val="6AC625CC"/>
    <w:rsid w:val="6AD67268"/>
    <w:rsid w:val="6BA3427C"/>
    <w:rsid w:val="6BB21DB8"/>
    <w:rsid w:val="6BFB7C75"/>
    <w:rsid w:val="6C291DD7"/>
    <w:rsid w:val="6CB62D36"/>
    <w:rsid w:val="6D4129A4"/>
    <w:rsid w:val="6D701533"/>
    <w:rsid w:val="6DF40E20"/>
    <w:rsid w:val="6EC151A6"/>
    <w:rsid w:val="6F94246A"/>
    <w:rsid w:val="6FCC5C18"/>
    <w:rsid w:val="6FDB06A4"/>
    <w:rsid w:val="706978A3"/>
    <w:rsid w:val="70FA674D"/>
    <w:rsid w:val="719C63DF"/>
    <w:rsid w:val="725549C1"/>
    <w:rsid w:val="7405518C"/>
    <w:rsid w:val="740D49E9"/>
    <w:rsid w:val="756D1BE3"/>
    <w:rsid w:val="75A60C51"/>
    <w:rsid w:val="75C13CDD"/>
    <w:rsid w:val="76960CC6"/>
    <w:rsid w:val="76AA5DBC"/>
    <w:rsid w:val="771F68E6"/>
    <w:rsid w:val="7729686C"/>
    <w:rsid w:val="772C08EE"/>
    <w:rsid w:val="7730350C"/>
    <w:rsid w:val="779A6594"/>
    <w:rsid w:val="77D07945"/>
    <w:rsid w:val="780E2ADE"/>
    <w:rsid w:val="785868B7"/>
    <w:rsid w:val="79113AD8"/>
    <w:rsid w:val="7A4E3666"/>
    <w:rsid w:val="7B284B81"/>
    <w:rsid w:val="7B334D35"/>
    <w:rsid w:val="7B9E250F"/>
    <w:rsid w:val="7C8D5696"/>
    <w:rsid w:val="7D627B54"/>
    <w:rsid w:val="7DD84719"/>
    <w:rsid w:val="7EA149E8"/>
    <w:rsid w:val="7F466406"/>
    <w:rsid w:val="7F8A3392"/>
    <w:rsid w:val="7FAE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autoRedefine/>
    <w:qFormat/>
    <w:uiPriority w:val="0"/>
    <w:pPr>
      <w:keepNext/>
      <w:keepLines/>
      <w:ind w:firstLine="1440" w:firstLineChars="200"/>
      <w:outlineLvl w:val="0"/>
    </w:pPr>
    <w:rPr>
      <w:rFonts w:eastAsia="黑体" w:cs="黑体"/>
      <w:b/>
      <w:bCs/>
      <w:kern w:val="44"/>
      <w:sz w:val="32"/>
      <w:szCs w:val="44"/>
    </w:rPr>
  </w:style>
  <w:style w:type="paragraph" w:styleId="3">
    <w:name w:val="heading 2"/>
    <w:basedOn w:val="1"/>
    <w:next w:val="1"/>
    <w:autoRedefine/>
    <w:unhideWhenUsed/>
    <w:qFormat/>
    <w:uiPriority w:val="9"/>
    <w:pPr>
      <w:keepNext/>
      <w:keepLines/>
      <w:ind w:firstLine="1440" w:firstLineChars="200"/>
      <w:outlineLvl w:val="1"/>
    </w:pPr>
    <w:rPr>
      <w:rFonts w:ascii="Arial" w:hAnsi="Arial" w:eastAsia="楷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Plain Text"/>
    <w:basedOn w:val="1"/>
    <w:autoRedefine/>
    <w:unhideWhenUsed/>
    <w:qFormat/>
    <w:uiPriority w:val="0"/>
    <w:rPr>
      <w:rFonts w:ascii="宋体" w:hAnsi="Courier New"/>
      <w:szCs w:val="20"/>
    </w:rPr>
  </w:style>
  <w:style w:type="paragraph" w:styleId="5">
    <w:name w:val="Date"/>
    <w:basedOn w:val="1"/>
    <w:next w:val="1"/>
    <w:link w:val="18"/>
    <w:autoRedefine/>
    <w:unhideWhenUsed/>
    <w:qFormat/>
    <w:uiPriority w:val="99"/>
    <w:pPr>
      <w:ind w:left="100" w:leftChars="2500"/>
    </w:pPr>
  </w:style>
  <w:style w:type="paragraph" w:styleId="6">
    <w:name w:val="Balloon Text"/>
    <w:basedOn w:val="1"/>
    <w:link w:val="17"/>
    <w:unhideWhenUsed/>
    <w:qFormat/>
    <w:uiPriority w:val="99"/>
    <w:rPr>
      <w:kern w:val="0"/>
      <w:sz w:val="18"/>
      <w:szCs w:val="18"/>
      <w:lang w:val="zh-CN"/>
    </w:rPr>
  </w:style>
  <w:style w:type="paragraph" w:styleId="7">
    <w:name w:val="footer"/>
    <w:basedOn w:val="1"/>
    <w:link w:val="20"/>
    <w:unhideWhenUsed/>
    <w:qFormat/>
    <w:uiPriority w:val="99"/>
    <w:pPr>
      <w:tabs>
        <w:tab w:val="center" w:pos="4153"/>
        <w:tab w:val="right" w:pos="8306"/>
      </w:tabs>
      <w:snapToGrid w:val="0"/>
      <w:jc w:val="left"/>
    </w:pPr>
    <w:rPr>
      <w:kern w:val="0"/>
      <w:sz w:val="18"/>
      <w:szCs w:val="18"/>
      <w:lang w:val="zh-CN"/>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paragraph" w:styleId="11">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nhideWhenUsed/>
    <w:qFormat/>
    <w:uiPriority w:val="0"/>
    <w:rPr>
      <w:rFonts w:ascii="Times New Roman" w:hAnsi="Times New Roman" w:eastAsia="宋体" w:cs="Times New Roman"/>
      <w:sz w:val="24"/>
      <w:szCs w:val="24"/>
    </w:r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7">
    <w:name w:val="批注框文本 字符"/>
    <w:link w:val="6"/>
    <w:autoRedefine/>
    <w:semiHidden/>
    <w:qFormat/>
    <w:uiPriority w:val="99"/>
    <w:rPr>
      <w:sz w:val="18"/>
      <w:szCs w:val="18"/>
    </w:rPr>
  </w:style>
  <w:style w:type="character" w:customStyle="1" w:styleId="18">
    <w:name w:val="日期 字符"/>
    <w:basedOn w:val="14"/>
    <w:link w:val="5"/>
    <w:autoRedefine/>
    <w:semiHidden/>
    <w:qFormat/>
    <w:uiPriority w:val="99"/>
  </w:style>
  <w:style w:type="character" w:customStyle="1" w:styleId="19">
    <w:name w:val="页眉 字符"/>
    <w:link w:val="8"/>
    <w:autoRedefine/>
    <w:qFormat/>
    <w:uiPriority w:val="99"/>
    <w:rPr>
      <w:sz w:val="18"/>
      <w:szCs w:val="18"/>
    </w:rPr>
  </w:style>
  <w:style w:type="character" w:customStyle="1" w:styleId="20">
    <w:name w:val="页脚 字符"/>
    <w:link w:val="7"/>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_Style 2"/>
    <w:basedOn w:val="1"/>
    <w:autoRedefine/>
    <w:qFormat/>
    <w:uiPriority w:val="34"/>
    <w:pPr>
      <w:spacing w:line="480" w:lineRule="auto"/>
      <w:ind w:firstLine="420" w:firstLineChars="200"/>
    </w:pPr>
  </w:style>
  <w:style w:type="character" w:customStyle="1" w:styleId="24">
    <w:name w:val="标题 1 字符"/>
    <w:basedOn w:val="14"/>
    <w:link w:val="2"/>
    <w:autoRedefine/>
    <w:qFormat/>
    <w:uiPriority w:val="0"/>
    <w:rPr>
      <w:rFonts w:eastAsia="黑体" w:cs="黑体"/>
      <w:b/>
      <w:bCs/>
      <w:kern w:val="44"/>
      <w:sz w:val="32"/>
      <w:szCs w:val="44"/>
    </w:rPr>
  </w:style>
  <w:style w:type="paragraph" w:customStyle="1" w:styleId="25">
    <w:name w:val="Heading #2|1"/>
    <w:basedOn w:val="1"/>
    <w:autoRedefine/>
    <w:qFormat/>
    <w:uiPriority w:val="0"/>
    <w:pPr>
      <w:spacing w:after="60" w:line="293" w:lineRule="auto"/>
      <w:ind w:firstLine="410"/>
      <w:outlineLvl w:val="1"/>
    </w:pPr>
    <w:rPr>
      <w:rFonts w:ascii="宋体" w:hAnsi="宋体" w:cs="宋体"/>
      <w:sz w:val="22"/>
      <w:lang w:val="zh-TW" w:eastAsia="zh-TW" w:bidi="zh-TW"/>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Paragraph"/>
    <w:basedOn w:val="1"/>
    <w:autoRedefine/>
    <w:qFormat/>
    <w:uiPriority w:val="1"/>
    <w:rPr>
      <w:rFonts w:ascii="宋体" w:hAnsi="宋体" w:cs="宋体"/>
      <w:lang w:val="zh-CN" w:bidi="zh-CN"/>
    </w:rPr>
  </w:style>
  <w:style w:type="character" w:customStyle="1" w:styleId="30">
    <w:name w:val="font11"/>
    <w:basedOn w:val="14"/>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6F081-D1D9-43BD-ABDC-65BE62B17A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9918</Words>
  <Characters>10875</Characters>
  <Lines>82</Lines>
  <Paragraphs>23</Paragraphs>
  <TotalTime>0</TotalTime>
  <ScaleCrop>false</ScaleCrop>
  <LinksUpToDate>false</LinksUpToDate>
  <CharactersWithSpaces>10999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2020-11-21T00:33:00Z</dcterms:created>
  <dc:creator>admin</dc:creator>
  <cp:lastModifiedBy>雷志立</cp:lastModifiedBy>
  <cp:lastPrinted>2022-05-27T02:21:00Z</cp:lastPrinted>
  <dcterms:modified xsi:type="dcterms:W3CDTF">2024-02-01T08:04:12Z</dcterms:modified>
  <dc:title>中等职业学校数字媒体技术应用专业教学标准（试行）</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RubyTemplateID" linkTarget="0">
    <vt:lpwstr>6</vt:lpwstr>
  </property>
  <property fmtid="{D5CDD505-2E9C-101B-9397-08002B2CF9AE}" pid="4" name="ICV">
    <vt:lpwstr>9CE7385F1EE447AFBA8C6184F877D1AB_13</vt:lpwstr>
  </property>
</Properties>
</file>